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2C" w:rsidRDefault="00A52035">
      <w:pPr>
        <w:widowControl/>
        <w:ind w:left="720"/>
        <w:jc w:val="center"/>
        <w:rPr>
          <w:rFonts w:asciiTheme="minorEastAsia" w:hAnsiTheme="minorEastAsia" w:cs="宋体"/>
          <w:b/>
          <w:bCs/>
          <w:color w:val="000000"/>
          <w:kern w:val="0"/>
          <w:sz w:val="32"/>
          <w:szCs w:val="32"/>
        </w:rPr>
      </w:pPr>
      <w:r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  <w:t>于都县人民医院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紧急</w:t>
      </w:r>
      <w:r w:rsidRPr="00785F31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采购部分医疗设备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项目（项目编号：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RMYY-2023-</w:t>
      </w:r>
      <w:r w:rsidRPr="00785F31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003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）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采购需求</w:t>
      </w:r>
    </w:p>
    <w:p w:rsidR="009F222C" w:rsidRDefault="00A52035">
      <w:pPr>
        <w:pStyle w:val="a0"/>
        <w:numPr>
          <w:ilvl w:val="0"/>
          <w:numId w:val="1"/>
        </w:numPr>
        <w:ind w:left="14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采购明细</w:t>
      </w:r>
    </w:p>
    <w:tbl>
      <w:tblPr>
        <w:tblW w:w="8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2342"/>
        <w:gridCol w:w="1170"/>
        <w:gridCol w:w="1901"/>
        <w:gridCol w:w="1901"/>
      </w:tblGrid>
      <w:tr w:rsidR="009F222C">
        <w:trPr>
          <w:trHeight w:val="9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采购项目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数量（</w:t>
            </w:r>
            <w:proofErr w:type="gramStart"/>
            <w:r>
              <w:rPr>
                <w:rFonts w:ascii="宋体" w:hAnsi="宋体" w:hint="eastAsia"/>
                <w:b/>
                <w:bCs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b/>
                <w:bCs/>
                <w:sz w:val="24"/>
              </w:rPr>
              <w:t>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单价（万元）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合计（万元）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无创呼吸机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12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高流量湿化治疗仪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50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有创监护仪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4.5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22.5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无创监护仪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0.8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8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心肺复苏机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10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暖箱（配有双面蓝光）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21</w:t>
            </w:r>
          </w:p>
        </w:tc>
      </w:tr>
      <w:tr w:rsidR="009F222C">
        <w:trPr>
          <w:trHeight w:val="66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spacing w:line="400" w:lineRule="exact"/>
              <w:rPr>
                <w:rFonts w:ascii="微软雅黑" w:eastAsia="宋体" w:hAnsi="微软雅黑" w:cs="宋体"/>
                <w:bCs/>
                <w:color w:val="000000"/>
                <w:kern w:val="0"/>
                <w:sz w:val="24"/>
              </w:rPr>
            </w:pPr>
            <w:r>
              <w:rPr>
                <w:rFonts w:ascii="微软雅黑" w:hAnsi="微软雅黑" w:cs="宋体" w:hint="eastAsia"/>
                <w:bCs/>
                <w:color w:val="000000"/>
                <w:kern w:val="0"/>
                <w:sz w:val="24"/>
              </w:rPr>
              <w:t>转运隔离负压舱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3.95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2C" w:rsidRDefault="00A52035">
            <w:pPr>
              <w:spacing w:line="400" w:lineRule="exact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7.9</w:t>
            </w:r>
          </w:p>
        </w:tc>
      </w:tr>
    </w:tbl>
    <w:p w:rsidR="009F222C" w:rsidRDefault="009F222C">
      <w:pPr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222C" w:rsidRDefault="00A52035">
      <w:pPr>
        <w:pStyle w:val="a0"/>
        <w:numPr>
          <w:ilvl w:val="0"/>
          <w:numId w:val="1"/>
        </w:numPr>
        <w:ind w:left="14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lastRenderedPageBreak/>
        <w:t>技术参数</w:t>
      </w:r>
    </w:p>
    <w:p w:rsidR="009F222C" w:rsidRDefault="00785F31">
      <w:pPr>
        <w:jc w:val="left"/>
        <w:rPr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品目</w:t>
      </w:r>
      <w:proofErr w:type="gramStart"/>
      <w:r>
        <w:rPr>
          <w:rFonts w:ascii="宋体" w:hAnsi="宋体" w:cs="宋体" w:hint="eastAsia"/>
          <w:b/>
          <w:bCs/>
          <w:kern w:val="0"/>
          <w:sz w:val="30"/>
          <w:szCs w:val="30"/>
        </w:rPr>
        <w:t>一</w:t>
      </w:r>
      <w:proofErr w:type="gramEnd"/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</w:t>
      </w:r>
      <w:r w:rsidR="00A52035">
        <w:rPr>
          <w:rFonts w:hint="eastAsia"/>
          <w:sz w:val="32"/>
          <w:szCs w:val="32"/>
        </w:rPr>
        <w:t>无创呼吸机技术参数</w:t>
      </w:r>
    </w:p>
    <w:p w:rsidR="009F222C" w:rsidRDefault="00A52035">
      <w:pPr>
        <w:ind w:firstLineChars="300" w:firstLine="6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呼吸机系气动电控，具有多种呼吸模式，可通过调节潮气量、呼吸频率、吸气时间等参数实现对患者的抢救和治疗。该机采用大屏幕真彩色液晶屏，显示参数和波形，采用美国霍尼韦尔高精度压力，流量传感器，日本SMC控制阀，美国ATMEL微处理器等高质量进口产品，大大提高了该机的可靠性、稳定性。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呼吸模式：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A/C、SIMV、PSV、PCV, SPONT、MMV、IPPV、SIGH、PEEP, CPAP.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监测参数：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潮气量（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Vt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）、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实测总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频率（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ftot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）、自主频率（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fspont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）、分钟通气量（MV）、吸呼比（I:E，可实现反比通气）、峰压（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Ppeak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）、PEEP压力、压力波形、流速波形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参数设置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潮气量（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Vt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）：0~2000ml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呼吸频率（f）：4~99次/m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SIMV频率：4~60次/m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吸气时间(Ti)：0.2~6s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屏气时间（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Tp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）：0~2s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触发压力（Pt）：-2Kpa~2Kpa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PSV压力：0~5Kpa</w:t>
      </w:r>
    </w:p>
    <w:p w:rsidR="009F222C" w:rsidRDefault="00A52035">
      <w:pPr>
        <w:numPr>
          <w:ilvl w:val="0"/>
          <w:numId w:val="2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PEEP压力：0.1~2.0Kpa</w:t>
      </w:r>
    </w:p>
    <w:p w:rsidR="009F222C" w:rsidRDefault="00A52035">
      <w:pPr>
        <w:ind w:firstLineChars="100" w:firstLine="2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9、吸气氧浓度：40%~100%，连续可调</w:t>
      </w:r>
    </w:p>
    <w:p w:rsidR="009F222C" w:rsidRDefault="00A52035">
      <w:pPr>
        <w:ind w:firstLineChars="100" w:firstLine="200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10、气路最大安全压力：≤6Kpa</w:t>
      </w:r>
    </w:p>
    <w:p w:rsidR="009F222C" w:rsidRDefault="009F222C">
      <w:pPr>
        <w:rPr>
          <w:rFonts w:ascii="宋体" w:eastAsia="宋体" w:hAnsi="宋体" w:cs="宋体"/>
          <w:sz w:val="20"/>
          <w:szCs w:val="20"/>
        </w:rPr>
      </w:pP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报警性能：</w:t>
      </w:r>
    </w:p>
    <w:p w:rsidR="009F222C" w:rsidRDefault="00A52035">
      <w:pPr>
        <w:numPr>
          <w:ilvl w:val="0"/>
          <w:numId w:val="3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压力上限（Ph）报警：2~6Kpa，声光报警</w:t>
      </w:r>
    </w:p>
    <w:p w:rsidR="009F222C" w:rsidRDefault="00A52035">
      <w:pPr>
        <w:numPr>
          <w:ilvl w:val="0"/>
          <w:numId w:val="3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压力下限（Pl）报警：0~2Kpa，声光报警</w:t>
      </w:r>
    </w:p>
    <w:p w:rsidR="009F222C" w:rsidRDefault="00A52035">
      <w:pPr>
        <w:numPr>
          <w:ilvl w:val="0"/>
          <w:numId w:val="3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通气量上限（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MVh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）报警：通气量超过设定值声光报警</w:t>
      </w:r>
    </w:p>
    <w:p w:rsidR="009F222C" w:rsidRDefault="00A52035">
      <w:pPr>
        <w:numPr>
          <w:ilvl w:val="0"/>
          <w:numId w:val="3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通气量下限（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MVl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）报警：通气量低于设定值声光报警</w:t>
      </w:r>
    </w:p>
    <w:p w:rsidR="009F222C" w:rsidRDefault="00A52035">
      <w:pPr>
        <w:numPr>
          <w:ilvl w:val="0"/>
          <w:numId w:val="3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断电报警：断电立即报警，报警持续时间≥120s</w:t>
      </w:r>
    </w:p>
    <w:p w:rsidR="009F222C" w:rsidRDefault="00A52035">
      <w:pPr>
        <w:numPr>
          <w:ilvl w:val="0"/>
          <w:numId w:val="3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静音：≤2min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整机性能：</w:t>
      </w:r>
    </w:p>
    <w:p w:rsidR="009F222C" w:rsidRDefault="009F222C">
      <w:pPr>
        <w:rPr>
          <w:rFonts w:ascii="宋体" w:eastAsia="宋体" w:hAnsi="宋体" w:cs="宋体"/>
          <w:sz w:val="20"/>
          <w:szCs w:val="20"/>
        </w:rPr>
      </w:pPr>
    </w:p>
    <w:p w:rsidR="009F222C" w:rsidRDefault="00A52035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驱动方式：气动电控</w:t>
      </w:r>
    </w:p>
    <w:p w:rsidR="009F222C" w:rsidRDefault="00A52035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显示方式：10.4寸彩色液晶显示</w:t>
      </w:r>
    </w:p>
    <w:p w:rsidR="009F222C" w:rsidRDefault="00A52035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电源：交流220V±22V、50Hz±1Hz</w:t>
      </w:r>
    </w:p>
    <w:p w:rsidR="009F222C" w:rsidRDefault="00A52035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气源压力：0.25</w:t>
      </w:r>
      <w:r>
        <w:rPr>
          <w:rFonts w:ascii="宋体" w:eastAsia="宋体" w:hAnsi="宋体" w:cs="宋体" w:hint="eastAsia"/>
          <w:sz w:val="20"/>
          <w:szCs w:val="20"/>
          <w:vertAlign w:val="subscript"/>
        </w:rPr>
        <w:t>~</w:t>
      </w:r>
      <w:r>
        <w:rPr>
          <w:rFonts w:ascii="宋体" w:eastAsia="宋体" w:hAnsi="宋体" w:cs="宋体" w:hint="eastAsia"/>
          <w:sz w:val="20"/>
          <w:szCs w:val="20"/>
        </w:rPr>
        <w:t>0.3MPa</w:t>
      </w:r>
    </w:p>
    <w:p w:rsidR="009F222C" w:rsidRDefault="00A52035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主机输入功率：65VA</w:t>
      </w:r>
    </w:p>
    <w:p w:rsidR="009F222C" w:rsidRDefault="00A52035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整机噪音：≤65dB(A)</w:t>
      </w:r>
    </w:p>
    <w:p w:rsidR="009F222C" w:rsidRDefault="00A52035">
      <w:pPr>
        <w:numPr>
          <w:ilvl w:val="0"/>
          <w:numId w:val="4"/>
        </w:numPr>
        <w:spacing w:line="480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系统顺应性：≤4×10-2 ML/Pa</w:t>
      </w:r>
    </w:p>
    <w:p w:rsidR="009F222C" w:rsidRDefault="009F222C">
      <w:pPr>
        <w:numPr>
          <w:ilvl w:val="0"/>
          <w:numId w:val="4"/>
        </w:numPr>
        <w:rPr>
          <w:rFonts w:ascii="宋体" w:eastAsia="宋体" w:hAnsi="宋体" w:cs="宋体"/>
          <w:sz w:val="20"/>
          <w:szCs w:val="20"/>
        </w:rPr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222C" w:rsidRDefault="00785F31">
      <w:pPr>
        <w:spacing w:line="312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 xml:space="preserve">品目二  </w:t>
      </w:r>
      <w:r w:rsidR="00A52035">
        <w:rPr>
          <w:rFonts w:asciiTheme="minorEastAsia" w:hAnsiTheme="minorEastAsia" w:hint="eastAsia"/>
          <w:b/>
          <w:sz w:val="28"/>
          <w:szCs w:val="28"/>
        </w:rPr>
        <w:t>高流量湿化治疗</w:t>
      </w:r>
      <w:proofErr w:type="gramStart"/>
      <w:r w:rsidR="00A52035">
        <w:rPr>
          <w:rFonts w:asciiTheme="minorEastAsia" w:hAnsiTheme="minorEastAsia" w:hint="eastAsia"/>
          <w:b/>
          <w:sz w:val="28"/>
          <w:szCs w:val="28"/>
        </w:rPr>
        <w:t>仪技术</w:t>
      </w:r>
      <w:proofErr w:type="gramEnd"/>
      <w:r w:rsidR="00A52035">
        <w:rPr>
          <w:rFonts w:asciiTheme="minorEastAsia" w:hAnsiTheme="minorEastAsia" w:hint="eastAsia"/>
          <w:b/>
          <w:sz w:val="28"/>
          <w:szCs w:val="28"/>
        </w:rPr>
        <w:t>参数</w:t>
      </w:r>
    </w:p>
    <w:p w:rsidR="009F222C" w:rsidRDefault="009F222C">
      <w:pPr>
        <w:spacing w:line="360" w:lineRule="auto"/>
        <w:jc w:val="center"/>
        <w:rPr>
          <w:rFonts w:asciiTheme="minorEastAsia" w:hAnsiTheme="minorEastAsia"/>
          <w:b/>
          <w:sz w:val="10"/>
          <w:szCs w:val="10"/>
        </w:rPr>
      </w:pP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适用人群：成人、小儿。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不小于4.3英寸触摸显示屏，支持触摸、飞梭双重操作，简便快捷。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流量设置范围</w:t>
      </w:r>
      <w:r>
        <w:rPr>
          <w:rFonts w:asciiTheme="minorEastAsia" w:hAnsiTheme="minorEastAsia" w:hint="eastAsia"/>
          <w:sz w:val="20"/>
          <w:szCs w:val="20"/>
        </w:rPr>
        <w:t>不小于：2</w:t>
      </w:r>
      <w:r>
        <w:rPr>
          <w:rFonts w:asciiTheme="minorEastAsia" w:hAnsiTheme="minorEastAsia"/>
          <w:sz w:val="20"/>
          <w:szCs w:val="20"/>
        </w:rPr>
        <w:t>～</w:t>
      </w:r>
      <w:r>
        <w:rPr>
          <w:rFonts w:asciiTheme="minorEastAsia" w:hAnsiTheme="minorEastAsia" w:hint="eastAsia"/>
          <w:sz w:val="20"/>
          <w:szCs w:val="20"/>
        </w:rPr>
        <w:t>60L/Min</w:t>
      </w:r>
      <w:r>
        <w:rPr>
          <w:rFonts w:asciiTheme="minorEastAsia" w:hAnsiTheme="minorEastAsia"/>
          <w:sz w:val="20"/>
          <w:szCs w:val="20"/>
        </w:rPr>
        <w:t>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采用高性能涡轮驱动，无需压缩空气源。</w:t>
      </w:r>
      <w:r>
        <w:rPr>
          <w:rFonts w:asciiTheme="minorEastAsia" w:hAnsiTheme="minorEastAsia"/>
          <w:sz w:val="20"/>
          <w:szCs w:val="20"/>
        </w:rPr>
        <w:t xml:space="preserve"> 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>温度设置</w:t>
      </w:r>
      <w:r>
        <w:rPr>
          <w:rFonts w:asciiTheme="minorEastAsia" w:hAnsiTheme="minorEastAsia" w:hint="eastAsia"/>
          <w:sz w:val="20"/>
          <w:szCs w:val="20"/>
        </w:rPr>
        <w:t>范围</w:t>
      </w:r>
      <w:r>
        <w:rPr>
          <w:rFonts w:asciiTheme="minorEastAsia" w:hAnsiTheme="minor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儿童模式：34℃，成人模式：31℃\34℃\37℃（三档</w:t>
      </w:r>
      <w:r>
        <w:rPr>
          <w:rFonts w:asciiTheme="minorEastAsia" w:hAnsiTheme="minorEastAsia"/>
          <w:sz w:val="20"/>
          <w:szCs w:val="20"/>
        </w:rPr>
        <w:t>调节</w:t>
      </w:r>
      <w:r>
        <w:rPr>
          <w:rFonts w:asciiTheme="minorEastAsia" w:hAnsiTheme="minorEastAsia" w:hint="eastAsia"/>
          <w:sz w:val="20"/>
          <w:szCs w:val="20"/>
        </w:rPr>
        <w:t>）。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支持血氧饱和度监测，可选</w:t>
      </w:r>
      <w:proofErr w:type="spellStart"/>
      <w:r>
        <w:rPr>
          <w:rFonts w:asciiTheme="minorEastAsia" w:hAnsiTheme="minorEastAsia" w:hint="eastAsia"/>
          <w:sz w:val="20"/>
          <w:szCs w:val="20"/>
        </w:rPr>
        <w:t>Masimo</w:t>
      </w:r>
      <w:proofErr w:type="spellEnd"/>
      <w:r>
        <w:rPr>
          <w:rFonts w:asciiTheme="minorEastAsia" w:hAnsiTheme="minorEastAsia" w:hint="eastAsia"/>
          <w:sz w:val="20"/>
          <w:szCs w:val="20"/>
        </w:rPr>
        <w:t>、</w:t>
      </w:r>
      <w:proofErr w:type="spellStart"/>
      <w:r>
        <w:rPr>
          <w:rFonts w:asciiTheme="minorEastAsia" w:hAnsiTheme="minorEastAsia" w:hint="eastAsia"/>
          <w:sz w:val="20"/>
          <w:szCs w:val="20"/>
        </w:rPr>
        <w:t>Nellcor</w:t>
      </w:r>
      <w:proofErr w:type="spellEnd"/>
      <w:r>
        <w:rPr>
          <w:rFonts w:asciiTheme="minorEastAsia" w:hAnsiTheme="minorEastAsia" w:hint="eastAsia"/>
          <w:sz w:val="20"/>
          <w:szCs w:val="20"/>
        </w:rPr>
        <w:t>血氧，便于</w:t>
      </w:r>
      <w:proofErr w:type="gramStart"/>
      <w:r>
        <w:rPr>
          <w:rFonts w:asciiTheme="minorEastAsia" w:hAnsiTheme="minorEastAsia" w:hint="eastAsia"/>
          <w:sz w:val="20"/>
          <w:szCs w:val="20"/>
        </w:rPr>
        <w:t>评估高</w:t>
      </w:r>
      <w:proofErr w:type="gramEnd"/>
      <w:r>
        <w:rPr>
          <w:rFonts w:asciiTheme="minorEastAsia" w:hAnsiTheme="minorEastAsia" w:hint="eastAsia"/>
          <w:sz w:val="20"/>
          <w:szCs w:val="20"/>
        </w:rPr>
        <w:t>流量氧疗的治疗效果，方便医生实时优化治疗方案。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血流灌注指数PI测量范围：0.02%-20%。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具有待机</w:t>
      </w:r>
      <w:r>
        <w:rPr>
          <w:rFonts w:asciiTheme="minorEastAsia" w:hAnsiTheme="minorEastAsia"/>
          <w:sz w:val="20"/>
          <w:szCs w:val="20"/>
        </w:rPr>
        <w:t>界面、通气界面、配置界面三种不同</w:t>
      </w:r>
      <w:r>
        <w:rPr>
          <w:rFonts w:asciiTheme="minorEastAsia" w:hAnsiTheme="minorEastAsia" w:hint="eastAsia"/>
          <w:sz w:val="20"/>
          <w:szCs w:val="20"/>
        </w:rPr>
        <w:t>的</w:t>
      </w:r>
      <w:r>
        <w:rPr>
          <w:rFonts w:asciiTheme="minorEastAsia" w:hAnsiTheme="minorEastAsia"/>
          <w:sz w:val="20"/>
          <w:szCs w:val="20"/>
        </w:rPr>
        <w:t>显示界面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具有计时功能。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具有手动、自动设置氧浓度报警限功能。具有报警静音功能。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具有过滤棉更换提示和更换过滤棉剩余时间显示功能。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可选配内置</w:t>
      </w:r>
      <w:proofErr w:type="gramStart"/>
      <w:r>
        <w:rPr>
          <w:rFonts w:asciiTheme="minorEastAsia" w:hAnsiTheme="minorEastAsia" w:hint="eastAsia"/>
          <w:sz w:val="20"/>
          <w:szCs w:val="20"/>
        </w:rPr>
        <w:t>锂</w:t>
      </w:r>
      <w:proofErr w:type="gramEnd"/>
      <w:r>
        <w:rPr>
          <w:rFonts w:asciiTheme="minorEastAsia" w:hAnsiTheme="minorEastAsia" w:hint="eastAsia"/>
          <w:sz w:val="20"/>
          <w:szCs w:val="20"/>
        </w:rPr>
        <w:t>离子电池，满足转运供电需求。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可存储不少于160小时趋势图/趋势表数据回顾，</w:t>
      </w:r>
      <w:r>
        <w:rPr>
          <w:rFonts w:asciiTheme="minorEastAsia" w:hAnsiTheme="minorEastAsia" w:cs="宋体"/>
          <w:sz w:val="20"/>
          <w:szCs w:val="20"/>
        </w:rPr>
        <w:t>2000</w:t>
      </w:r>
      <w:r>
        <w:rPr>
          <w:rFonts w:asciiTheme="minorEastAsia" w:hAnsiTheme="minorEastAsia" w:cs="宋体" w:hint="eastAsia"/>
          <w:sz w:val="20"/>
          <w:szCs w:val="20"/>
          <w:lang w:val="zh-CN"/>
        </w:rPr>
        <w:t>条日志记录信息</w:t>
      </w:r>
      <w:r>
        <w:rPr>
          <w:rFonts w:asciiTheme="minorEastAsia" w:hAnsiTheme="minorEastAsia" w:hint="eastAsia"/>
          <w:sz w:val="20"/>
          <w:szCs w:val="20"/>
        </w:rPr>
        <w:t>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可配轻质、紧凑的医用推车，便于院内转运</w:t>
      </w:r>
      <w:r>
        <w:rPr>
          <w:rFonts w:asciiTheme="minorEastAsia" w:hAnsiTheme="minorEastAsia"/>
          <w:sz w:val="20"/>
          <w:szCs w:val="20"/>
        </w:rPr>
        <w:t>。</w:t>
      </w:r>
    </w:p>
    <w:p w:rsidR="009F222C" w:rsidRDefault="00A52035">
      <w:pPr>
        <w:pStyle w:val="a4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产品使用寿命不少于</w:t>
      </w:r>
      <w:r>
        <w:rPr>
          <w:rFonts w:asciiTheme="minorEastAsia" w:hAnsiTheme="minorEastAsia"/>
          <w:sz w:val="20"/>
          <w:szCs w:val="20"/>
        </w:rPr>
        <w:t>10</w:t>
      </w:r>
      <w:r>
        <w:rPr>
          <w:rFonts w:asciiTheme="minorEastAsia" w:hAnsiTheme="minorEastAsia" w:hint="eastAsia"/>
          <w:sz w:val="20"/>
          <w:szCs w:val="20"/>
        </w:rPr>
        <w:t>年。</w:t>
      </w:r>
    </w:p>
    <w:p w:rsidR="009F222C" w:rsidRDefault="009F222C">
      <w:pPr>
        <w:pStyle w:val="a0"/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222C" w:rsidRDefault="00785F31">
      <w:pPr>
        <w:spacing w:line="312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 xml:space="preserve">品目三  </w:t>
      </w:r>
      <w:r w:rsidR="00A52035">
        <w:rPr>
          <w:rFonts w:asciiTheme="minorEastAsia" w:hAnsiTheme="minorEastAsia" w:hint="eastAsia"/>
          <w:b/>
          <w:sz w:val="28"/>
          <w:szCs w:val="28"/>
        </w:rPr>
        <w:t>有创监护</w:t>
      </w:r>
      <w:proofErr w:type="gramStart"/>
      <w:r w:rsidR="00A52035">
        <w:rPr>
          <w:rFonts w:asciiTheme="minorEastAsia" w:hAnsiTheme="minorEastAsia" w:hint="eastAsia"/>
          <w:b/>
          <w:sz w:val="28"/>
          <w:szCs w:val="28"/>
        </w:rPr>
        <w:t>仪技术</w:t>
      </w:r>
      <w:proofErr w:type="gramEnd"/>
      <w:r w:rsidR="00A52035">
        <w:rPr>
          <w:rFonts w:asciiTheme="minorEastAsia" w:hAnsiTheme="minorEastAsia" w:hint="eastAsia"/>
          <w:b/>
          <w:sz w:val="28"/>
          <w:szCs w:val="28"/>
        </w:rPr>
        <w:t>参数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产品设计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1.模块化、重症插件式监护仪，监测功能模块支持热插拔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2.主机模块化多参数设计，另有 3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个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 xml:space="preserve">扩展模块插槽，支持多达 11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个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参数同步测量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3.带背光灯的按键，方便夜间操作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屏幕显示：1.彩色防眩液晶显示屏，屏幕大小 15 英寸；高分辨率 1024×768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2.波形显示通道数 10，可升级为 12 通道，波形颜色与位置可调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3.具备标准屏、呼吸氧合图、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短趋势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图、大字符屏、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它床观察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、NIBP 回顾、7 导同屏等 7 种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显示界面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4.360 度声、光双重三级报警功能，任何方向都可以观察到报警信息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5.可升级 VGA 显示接口，外接一个镜像显示器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</w:rPr>
        <w:t>监测功能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 xml:space="preserve">1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标配功能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：心电、呼吸、血氧饱和度、无创血压、脉搏、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双通道体温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 选配功能：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Masimo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/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Nellcor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 xml:space="preserve"> 血氧饱和度、呼末二氧化碳（主流/旁流/微流）、双频指数、有创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心输出量、麻醉气体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心电规格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三/五导联，可选配十二导联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 具有监护、诊断、手术模式，可抗肌电、除颤等干扰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3.心率测量范围：成人：10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 xml:space="preserve">～300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 xml:space="preserve">；儿童和新生儿：10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 xml:space="preserve">～350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4.心率测量精度：±1% 或±1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>(取大者)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5.波形增益：自动、0.125×、0.25×、0.50×、1.00×、2.00×、4.00×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6. 心律失常分析 27 种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7.具有起搏分析功能，并在主界面显示其状态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8.具有 7 通道 ST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段分析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</w:rPr>
        <w:t>呼吸规格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 监测方法：胸阻抗法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2.呼吸率监测范围：0～150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3.呼吸率测量精度：±2 rpm 或±2% (取大者)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4.窒息报警：10s～60s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</w:rPr>
        <w:t>血氧饱和度规格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1.测量技术：数字血氧技术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 具有脉搏调制音功能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 血氧饱和度测量范围：0～100%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4.血氧饱和度测量精度：±2%（70-100％，成人/小儿，非运动状态）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5 可选配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Masimo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 xml:space="preserve"> 血氧技术，可监测血氧饱和度、脉率、灌注指数、灌注变异指数、高铁血红</w:t>
      </w:r>
    </w:p>
    <w:p w:rsidR="009F222C" w:rsidRDefault="00A52035">
      <w:pPr>
        <w:numPr>
          <w:ilvl w:val="0"/>
          <w:numId w:val="6"/>
        </w:num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蛋白、碳氧血红蛋白及全血血红蛋白等高端参数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脉搏规格：1 脉率测量范围：25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  <w:r>
        <w:rPr>
          <w:rFonts w:ascii="宋体" w:eastAsia="宋体" w:hAnsi="宋体" w:cs="宋体" w:hint="eastAsia"/>
          <w:sz w:val="20"/>
          <w:szCs w:val="20"/>
        </w:rPr>
        <w:t xml:space="preserve">～240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2 分辨率：1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3 脉率测量精度：±3 </w:t>
      </w:r>
      <w:proofErr w:type="spellStart"/>
      <w:r>
        <w:rPr>
          <w:rFonts w:ascii="宋体" w:eastAsia="宋体" w:hAnsi="宋体" w:cs="宋体" w:hint="eastAsia"/>
          <w:sz w:val="20"/>
          <w:szCs w:val="20"/>
        </w:rPr>
        <w:t>bpm</w:t>
      </w:r>
      <w:proofErr w:type="spellEnd"/>
    </w:p>
    <w:p w:rsidR="009F222C" w:rsidRDefault="009F222C"/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体温规格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双通道体温监测，具有温差显示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 测量范围：0～50 ℃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 精度：±0.1 ℃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操作方法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 xml:space="preserve">1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标配触摸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屏操作、支持中英文输入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 支持鼠标操作、条码枪扫描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报警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360 度声光双重三级报警功能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lastRenderedPageBreak/>
        <w:t xml:space="preserve">2. L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型双报警灯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，独立的生理报警和技术报警指示灯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 具有护士呼叫功能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数据储存：1. 具备 168 小时趋势图表存储与回顾功能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 128 组参数报警事件，以及报警时刻相关的参数波形存储， 波形长度 8s、16s、32s 可选。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 xml:space="preserve">3. 128 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个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心律失常事件，以及每个事件的相关波形存储，波形长度 8s、16s、32s 可选。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 1000 组 NIBP 测量结果存储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5. 具有全息波形回顾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6. 可选配 SD 卡扩展存储功能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联网功能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可通过有线、无线等方式联入中央机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电池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可插拔锂电池，双电池仓，单个电池供电时间≥120 分钟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记录仪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可选配内置记录仪，不占用插槽位</w:t>
      </w:r>
    </w:p>
    <w:p w:rsidR="009F222C" w:rsidRDefault="00A52035">
      <w:r>
        <w:rPr>
          <w:rFonts w:ascii="宋体" w:eastAsia="宋体" w:hAnsi="宋体" w:cs="宋体" w:hint="eastAsia"/>
          <w:sz w:val="20"/>
          <w:szCs w:val="20"/>
        </w:rPr>
        <w:t>2. 三通道记录，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三档走纸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速度可选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hint="eastAsia"/>
          <w:b/>
          <w:bCs/>
          <w:sz w:val="24"/>
        </w:rPr>
        <w:t>计算功能</w:t>
      </w:r>
      <w:r>
        <w:rPr>
          <w:rFonts w:hint="eastAsia"/>
        </w:rPr>
        <w:t>：</w:t>
      </w:r>
      <w:r>
        <w:rPr>
          <w:rFonts w:ascii="宋体" w:eastAsia="宋体" w:hAnsi="宋体" w:cs="宋体" w:hint="eastAsia"/>
          <w:sz w:val="20"/>
          <w:szCs w:val="20"/>
        </w:rPr>
        <w:t>1. 具有药物浓度计算、通气计算、肾功能计算、氧合计算、滴定表、血液动力学计算等 6 种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功能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eastAsia="宋体" w:hAnsi="宋体" w:cs="宋体" w:hint="eastAsia"/>
          <w:sz w:val="20"/>
          <w:szCs w:val="20"/>
        </w:rPr>
        <w:t>2. 具有动态血压分析功能、心律分析功能</w:t>
      </w:r>
    </w:p>
    <w:p w:rsidR="009F222C" w:rsidRDefault="00785F31">
      <w:pPr>
        <w:spacing w:line="312" w:lineRule="auto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 xml:space="preserve">品目四  </w:t>
      </w:r>
      <w:r w:rsidR="00A52035">
        <w:rPr>
          <w:rFonts w:asciiTheme="minorEastAsia" w:hAnsiTheme="minorEastAsia" w:hint="eastAsia"/>
          <w:b/>
          <w:sz w:val="28"/>
          <w:szCs w:val="28"/>
        </w:rPr>
        <w:t>无创监护</w:t>
      </w:r>
      <w:proofErr w:type="gramStart"/>
      <w:r w:rsidR="00A52035">
        <w:rPr>
          <w:rFonts w:asciiTheme="minorEastAsia" w:hAnsiTheme="minorEastAsia" w:hint="eastAsia"/>
          <w:b/>
          <w:sz w:val="28"/>
          <w:szCs w:val="28"/>
        </w:rPr>
        <w:t>仪技术</w:t>
      </w:r>
      <w:proofErr w:type="gramEnd"/>
      <w:r w:rsidR="00A52035">
        <w:rPr>
          <w:rFonts w:asciiTheme="minorEastAsia" w:hAnsiTheme="minorEastAsia" w:hint="eastAsia"/>
          <w:b/>
          <w:sz w:val="28"/>
          <w:szCs w:val="28"/>
        </w:rPr>
        <w:t>参数</w:t>
      </w:r>
    </w:p>
    <w:p w:rsidR="009F222C" w:rsidRDefault="00A52035">
      <w:pPr>
        <w:jc w:val="center"/>
        <w:textAlignment w:val="baseline"/>
        <w:rPr>
          <w:rFonts w:ascii="宋体" w:eastAsia="宋体" w:hAnsi="宋体" w:cs="宋体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             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心电规格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1.导联方式:Ⅰ、Ⅱ、Ⅲ、AVR、AVL、AVF、V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2.增益:*0.25，*0.5,*1,*2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3.心率范围:25-300BPM(成人)25-350BPM(新生儿)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4.分辨率:1BPM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5.误差范围:±1%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6.ST段范围:-2.0-+2.0mV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7.误差范围:±10%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8.起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博功能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:有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9.扫描速度:12.5mm/s,25mm/s,50mm/s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10.带宽:监护模式:005HZ-130HZ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诊断模式:0.5HZ-40HZ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手术模式:1HZ-20HZ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体温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1测量范围:0-50°C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分辨率:0.1°C(不包含探头)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3误差范围:±0.1°C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血氧饱和度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1.测量范围:0-100%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2.分辨率:1%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3.误差范围:</w:t>
      </w:r>
      <w:proofErr w:type="gramStart"/>
      <w:r>
        <w:rPr>
          <w:rFonts w:ascii="宋体" w:eastAsia="宋体" w:hAnsi="宋体" w:cs="宋体" w:hint="eastAsia"/>
          <w:sz w:val="20"/>
          <w:szCs w:val="20"/>
        </w:rPr>
        <w:t>2%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(70-100%)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4.脉率范围:20-300BPM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5.分辨率:1BPM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6误差范围:±3BPM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呼吸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1测量范围:7-120BPM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2.分辨率:1BPM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3.误差范围:±2%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无创血压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1.工作模式:手动，自动，连续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2.测量单位:</w:t>
      </w:r>
      <w:proofErr w:type="spellStart"/>
      <w:proofErr w:type="gramStart"/>
      <w:r>
        <w:rPr>
          <w:rFonts w:ascii="宋体" w:eastAsia="宋体" w:hAnsi="宋体" w:cs="宋体" w:hint="eastAsia"/>
          <w:sz w:val="20"/>
          <w:szCs w:val="20"/>
        </w:rPr>
        <w:t>mmHg,</w:t>
      </w:r>
      <w:proofErr w:type="gramEnd"/>
      <w:r>
        <w:rPr>
          <w:rFonts w:ascii="宋体" w:eastAsia="宋体" w:hAnsi="宋体" w:cs="宋体" w:hint="eastAsia"/>
          <w:sz w:val="20"/>
          <w:szCs w:val="20"/>
        </w:rPr>
        <w:t>kpa</w:t>
      </w:r>
      <w:proofErr w:type="spellEnd"/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3.使用范围:成人，儿童,婴儿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4.测量范围:成人模式:收缩压:40-270mmHg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舒张压:10-215mmHg平均压:20-235mmHg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新生儿模式:收缩压:40-135mmHg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舒张压:10-100mmHg平均压:20-110mmHg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5.分辨率:1mmHg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6.误差范围:±5mmHg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7.测量回顾:1000个血压事件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可选配</w:t>
      </w:r>
    </w:p>
    <w:p w:rsidR="009F222C" w:rsidRDefault="00A52035">
      <w:pPr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1.记录仪打印2.中央监护站</w:t>
      </w:r>
    </w:p>
    <w:p w:rsidR="009F222C" w:rsidRDefault="009F222C">
      <w:pPr>
        <w:rPr>
          <w:rFonts w:ascii="宋体" w:eastAsia="宋体" w:hAnsi="宋体" w:cs="宋体"/>
          <w:sz w:val="20"/>
          <w:szCs w:val="20"/>
        </w:rPr>
      </w:pPr>
    </w:p>
    <w:p w:rsidR="009F222C" w:rsidRDefault="00A52035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配置单</w:t>
      </w:r>
    </w:p>
    <w:tbl>
      <w:tblPr>
        <w:tblpPr w:leftFromText="180" w:rightFromText="180" w:vertAnchor="text" w:horzAnchor="page" w:tblpXSpec="center" w:tblpY="93"/>
        <w:tblOverlap w:val="never"/>
        <w:tblW w:w="0" w:type="auto"/>
        <w:jc w:val="center"/>
        <w:tblLayout w:type="fixed"/>
        <w:tblLook w:val="04A0"/>
      </w:tblPr>
      <w:tblGrid>
        <w:gridCol w:w="1277"/>
        <w:gridCol w:w="4252"/>
        <w:gridCol w:w="1701"/>
      </w:tblGrid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名  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标准数量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主机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1台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中文说明书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1本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保修卡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1份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合格证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1张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电极片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1套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 xml:space="preserve">电源线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1根</w:t>
            </w:r>
          </w:p>
        </w:tc>
      </w:tr>
      <w:tr w:rsidR="009F222C" w:rsidTr="00CC0580">
        <w:trPr>
          <w:trHeight w:val="680"/>
          <w:jc w:val="center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心电导联连接电缆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222C" w:rsidRDefault="00A52035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1套</w:t>
            </w:r>
          </w:p>
        </w:tc>
      </w:tr>
    </w:tbl>
    <w:p w:rsidR="009F222C" w:rsidRDefault="009F222C">
      <w:pPr>
        <w:rPr>
          <w:rFonts w:ascii="宋体" w:eastAsia="宋体" w:hAnsi="宋体" w:cs="宋体"/>
          <w:sz w:val="20"/>
          <w:szCs w:val="20"/>
        </w:rPr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222C" w:rsidRDefault="00785F31">
      <w:pPr>
        <w:jc w:val="lef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 xml:space="preserve">品目五  </w:t>
      </w:r>
      <w:r w:rsidR="00A52035">
        <w:rPr>
          <w:rFonts w:ascii="微软雅黑" w:eastAsia="微软雅黑" w:hAnsi="微软雅黑"/>
          <w:b/>
          <w:sz w:val="32"/>
          <w:szCs w:val="32"/>
        </w:rPr>
        <w:t>心肺复苏机</w:t>
      </w:r>
      <w:r w:rsidR="00A52035">
        <w:rPr>
          <w:rFonts w:ascii="微软雅黑" w:eastAsia="微软雅黑" w:hAnsi="微软雅黑" w:hint="eastAsia"/>
          <w:b/>
          <w:sz w:val="32"/>
          <w:szCs w:val="32"/>
        </w:rPr>
        <w:t>技术</w:t>
      </w:r>
      <w:r w:rsidR="00A52035">
        <w:rPr>
          <w:rFonts w:ascii="微软雅黑" w:eastAsia="微软雅黑" w:hAnsi="微软雅黑"/>
          <w:b/>
          <w:sz w:val="32"/>
          <w:szCs w:val="32"/>
        </w:rPr>
        <w:t>参数</w:t>
      </w:r>
    </w:p>
    <w:p w:rsidR="009F222C" w:rsidRDefault="00A52035">
      <w:pPr>
        <w:spacing w:line="360" w:lineRule="auto"/>
        <w:rPr>
          <w:rFonts w:ascii="微软雅黑" w:eastAsia="微软雅黑" w:hAnsi="微软雅黑"/>
          <w:szCs w:val="21"/>
        </w:rPr>
      </w:pPr>
      <w:r>
        <w:rPr>
          <w:rStyle w:val="1Char1"/>
          <w:rFonts w:ascii="微软雅黑" w:eastAsia="微软雅黑" w:hAnsi="微软雅黑" w:hint="eastAsia"/>
          <w:b w:val="0"/>
          <w:sz w:val="21"/>
          <w:szCs w:val="21"/>
        </w:rPr>
        <w:t>一、</w:t>
      </w:r>
      <w:r>
        <w:rPr>
          <w:rFonts w:ascii="微软雅黑" w:eastAsia="微软雅黑" w:hAnsi="微软雅黑" w:hint="eastAsia"/>
          <w:b/>
          <w:szCs w:val="21"/>
        </w:rPr>
        <w:t>适用范围：</w:t>
      </w:r>
    </w:p>
    <w:p w:rsidR="009F222C" w:rsidRDefault="00A52035">
      <w:pPr>
        <w:spacing w:line="360" w:lineRule="auto"/>
        <w:rPr>
          <w:rFonts w:ascii="宋体" w:eastAsia="宋体" w:hAnsi="宋体" w:cs="宋体"/>
          <w:sz w:val="20"/>
          <w:szCs w:val="20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>
        <w:rPr>
          <w:rFonts w:ascii="宋体" w:eastAsia="宋体" w:hAnsi="宋体" w:cs="宋体" w:hint="eastAsia"/>
          <w:sz w:val="20"/>
          <w:szCs w:val="20"/>
        </w:rPr>
        <w:t xml:space="preserve"> 针对院外或院内的成年心脏骤停患者进行胸外心脏按压抢救</w:t>
      </w:r>
    </w:p>
    <w:p w:rsidR="009F222C" w:rsidRDefault="00A52035">
      <w:pPr>
        <w:spacing w:line="360" w:lineRule="auto"/>
        <w:jc w:val="left"/>
        <w:rPr>
          <w:rStyle w:val="1Char1"/>
          <w:rFonts w:ascii="微软雅黑" w:eastAsia="微软雅黑" w:hAnsi="微软雅黑"/>
          <w:sz w:val="21"/>
          <w:szCs w:val="21"/>
        </w:rPr>
      </w:pPr>
      <w:r>
        <w:rPr>
          <w:rStyle w:val="1Char1"/>
          <w:rFonts w:ascii="微软雅黑" w:eastAsia="微软雅黑" w:hAnsi="微软雅黑" w:hint="eastAsia"/>
          <w:b w:val="0"/>
          <w:sz w:val="21"/>
          <w:szCs w:val="21"/>
        </w:rPr>
        <w:t>二、</w:t>
      </w:r>
      <w:r>
        <w:rPr>
          <w:rStyle w:val="1Char1"/>
          <w:rFonts w:ascii="微软雅黑" w:eastAsia="微软雅黑" w:hAnsi="微软雅黑" w:hint="eastAsia"/>
          <w:sz w:val="21"/>
          <w:szCs w:val="21"/>
        </w:rPr>
        <w:t>主要技术参数</w:t>
      </w:r>
    </w:p>
    <w:p w:rsidR="009F222C" w:rsidRDefault="00A52035">
      <w:pPr>
        <w:numPr>
          <w:ilvl w:val="3"/>
          <w:numId w:val="7"/>
        </w:numPr>
        <w:spacing w:line="360" w:lineRule="auto"/>
        <w:ind w:left="426" w:hanging="426"/>
        <w:rPr>
          <w:rFonts w:ascii="微软雅黑" w:eastAsia="微软雅黑" w:hAnsi="微软雅黑" w:cs="Arial"/>
          <w:bCs/>
          <w:color w:val="000000"/>
          <w:szCs w:val="21"/>
        </w:rPr>
      </w:pPr>
      <w:r>
        <w:rPr>
          <w:rFonts w:ascii="微软雅黑" w:eastAsia="微软雅黑" w:hAnsi="微软雅黑" w:cs="Arial" w:hint="eastAsia"/>
          <w:bCs/>
          <w:color w:val="000000"/>
          <w:szCs w:val="21"/>
        </w:rPr>
        <w:t>电</w:t>
      </w:r>
      <w:r>
        <w:rPr>
          <w:rFonts w:ascii="宋体" w:eastAsia="宋体" w:hAnsi="宋体" w:cs="宋体" w:hint="eastAsia"/>
          <w:sz w:val="20"/>
          <w:szCs w:val="20"/>
        </w:rPr>
        <w:t>动电控型心肺复苏机，无需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任何气源即可实现心脏按压，摆脱了长途转运过程中气源不足无法按压的问题；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标配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2块</w:t>
      </w:r>
      <w:proofErr w:type="gramEnd"/>
      <w:r>
        <w:rPr>
          <w:rFonts w:ascii="微软雅黑" w:eastAsia="微软雅黑" w:hAnsi="微软雅黑" w:cs="Arial" w:hint="eastAsia"/>
          <w:bCs/>
          <w:color w:val="000000"/>
          <w:szCs w:val="21"/>
        </w:rPr>
        <w:t>插拔式</w:t>
      </w:r>
      <w:r>
        <w:rPr>
          <w:rFonts w:ascii="微软雅黑" w:eastAsia="微软雅黑" w:hAnsi="微软雅黑" w:cs="Arial" w:hint="eastAsia"/>
          <w:bCs/>
          <w:szCs w:val="21"/>
        </w:rPr>
        <w:t>（内置电池，2块电池可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同时装入主机）可充电锂电池，电池可连续工作</w:t>
      </w:r>
      <w:r>
        <w:rPr>
          <w:rFonts w:ascii="微软雅黑" w:eastAsia="微软雅黑" w:hAnsi="微软雅黑" w:cs="Arial" w:hint="eastAsia"/>
          <w:bCs/>
          <w:szCs w:val="21"/>
        </w:rPr>
        <w:t>90分钟</w:t>
      </w:r>
      <w:r>
        <w:rPr>
          <w:rFonts w:ascii="微软雅黑" w:eastAsia="微软雅黑" w:hAnsi="微软雅黑" w:cs="Arial" w:hint="eastAsia"/>
          <w:bCs/>
          <w:color w:val="000000"/>
          <w:szCs w:val="21"/>
        </w:rPr>
        <w:t>以上，更换任一电池时不中断按压，可在线充电时同时进行按压操作。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采用背板加双侧支臂式按压结构，支臂与底板采用卡扣式连接，快速操作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设备连接完毕后仅2步操作即可实现按压，第一步开机，第二步启动按压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proofErr w:type="gramStart"/>
      <w:r>
        <w:rPr>
          <w:rFonts w:ascii="微软雅黑" w:eastAsia="微软雅黑" w:hAnsi="微软雅黑" w:hint="eastAsia"/>
          <w:szCs w:val="21"/>
        </w:rPr>
        <w:t>标配负压</w:t>
      </w:r>
      <w:proofErr w:type="gramEnd"/>
      <w:r>
        <w:rPr>
          <w:rFonts w:ascii="微软雅黑" w:eastAsia="微软雅黑" w:hAnsi="微软雅黑" w:hint="eastAsia"/>
          <w:szCs w:val="21"/>
        </w:rPr>
        <w:t>吸引盘，有效提拉胸腔回弹，提升血流灌注和防止胸腔塌陷的发生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启动按压键，按压头接触到患者后完成自动定位，无需人工拉动按压头进行定位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整机重量（含电池及背板）≦9kg；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彩色触摸屏，屏幕尺寸</w:t>
      </w:r>
      <w:r>
        <w:rPr>
          <w:rStyle w:val="1Char1"/>
          <w:rFonts w:ascii="微软雅黑" w:eastAsia="微软雅黑" w:hAnsi="微软雅黑" w:hint="eastAsia"/>
          <w:b w:val="0"/>
          <w:sz w:val="21"/>
          <w:szCs w:val="21"/>
        </w:rPr>
        <w:t>≥</w:t>
      </w:r>
      <w:r>
        <w:rPr>
          <w:rFonts w:ascii="微软雅黑" w:eastAsia="微软雅黑" w:hAnsi="微软雅黑" w:hint="eastAsia"/>
          <w:szCs w:val="21"/>
        </w:rPr>
        <w:t>3.</w:t>
      </w:r>
      <w:r>
        <w:rPr>
          <w:rFonts w:ascii="微软雅黑" w:eastAsia="微软雅黑" w:hAnsi="微软雅黑"/>
          <w:szCs w:val="21"/>
        </w:rPr>
        <w:t>2</w:t>
      </w:r>
      <w:r>
        <w:rPr>
          <w:rFonts w:ascii="微软雅黑" w:eastAsia="微软雅黑" w:hAnsi="微软雅黑" w:hint="eastAsia"/>
          <w:szCs w:val="21"/>
        </w:rPr>
        <w:t>英寸；亦可通过薄膜按键进行按压操作，两种操作方式灵活便捷。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按压深度</w:t>
      </w:r>
      <w:r>
        <w:rPr>
          <w:rFonts w:ascii="微软雅黑" w:eastAsia="微软雅黑" w:hAnsi="微软雅黑" w:hint="eastAsia"/>
          <w:color w:val="000000"/>
          <w:szCs w:val="21"/>
        </w:rPr>
        <w:t>：</w:t>
      </w:r>
      <w:r>
        <w:rPr>
          <w:rFonts w:ascii="微软雅黑" w:eastAsia="微软雅黑" w:hAnsi="微软雅黑" w:hint="eastAsia"/>
          <w:szCs w:val="21"/>
        </w:rPr>
        <w:t>3</w:t>
      </w:r>
      <w:r>
        <w:rPr>
          <w:rFonts w:ascii="微软雅黑" w:eastAsia="微软雅黑" w:hAnsi="微软雅黑"/>
          <w:szCs w:val="21"/>
        </w:rPr>
        <w:t>0~52mm</w:t>
      </w:r>
      <w:r>
        <w:rPr>
          <w:rFonts w:ascii="微软雅黑" w:eastAsia="微软雅黑" w:hAnsi="微软雅黑" w:hint="eastAsia"/>
          <w:szCs w:val="21"/>
        </w:rPr>
        <w:t>或高于此范围</w:t>
      </w:r>
      <w:r>
        <w:rPr>
          <w:rFonts w:ascii="微软雅黑" w:eastAsia="微软雅黑" w:hAnsi="微软雅黑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连续可调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按压频率：每分钟按压110次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按压模式：15:2模式、30:2模式和连续按压模式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按压/释放比：1:1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电量报警：具有电量显示图标，当电池电量低时，可产生电池电量不足报警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快速安装，2步操作，可在10秒内完成安装，大幅提升抢救效率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具有手臂</w:t>
      </w:r>
      <w:proofErr w:type="gramStart"/>
      <w:r>
        <w:rPr>
          <w:rFonts w:ascii="微软雅黑" w:eastAsia="微软雅黑" w:hAnsi="微软雅黑" w:cs="宋体" w:hint="eastAsia"/>
          <w:kern w:val="0"/>
          <w:szCs w:val="21"/>
        </w:rPr>
        <w:t>固定带</w:t>
      </w:r>
      <w:proofErr w:type="gramEnd"/>
      <w:r>
        <w:rPr>
          <w:rFonts w:ascii="微软雅黑" w:eastAsia="微软雅黑" w:hAnsi="微软雅黑" w:cs="宋体" w:hint="eastAsia"/>
          <w:kern w:val="0"/>
          <w:szCs w:val="21"/>
        </w:rPr>
        <w:t>和移位固定带，手臂可与按压装置固定连接，方便移动过程中使用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szCs w:val="21"/>
        </w:rPr>
        <w:lastRenderedPageBreak/>
        <w:t>CPR</w:t>
      </w:r>
      <w:r>
        <w:rPr>
          <w:rFonts w:ascii="微软雅黑" w:eastAsia="微软雅黑" w:hAnsi="微软雅黑" w:hint="eastAsia"/>
          <w:szCs w:val="21"/>
        </w:rPr>
        <w:t>模式：有无线通讯和联网功能，可实现与呼吸机联动，实现30:2自动按压与自动通气功能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color w:val="111111"/>
          <w:szCs w:val="21"/>
          <w:shd w:val="clear" w:color="auto" w:fill="FFFFFF"/>
        </w:rPr>
        <w:t>设备兼容性：</w:t>
      </w:r>
      <w:r>
        <w:rPr>
          <w:rFonts w:ascii="微软雅黑" w:eastAsia="微软雅黑" w:hAnsi="微软雅黑" w:hint="eastAsia"/>
          <w:color w:val="333333"/>
          <w:szCs w:val="21"/>
          <w:shd w:val="clear" w:color="auto" w:fill="FFFFFF"/>
        </w:rPr>
        <w:t>背板采用塑料纤维材质，可透X光；可配合超声、触诊、除颤使用，无需拆卸机器即可配合</w:t>
      </w:r>
    </w:p>
    <w:p w:rsidR="009F222C" w:rsidRDefault="00A52035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配有便携式一体化背囊，利于野外或转运过程中携带使用</w:t>
      </w:r>
    </w:p>
    <w:p w:rsidR="009F222C" w:rsidRDefault="009F222C">
      <w:pPr>
        <w:pStyle w:val="a0"/>
      </w:pPr>
    </w:p>
    <w:p w:rsidR="009F222C" w:rsidRDefault="009F222C">
      <w:pPr>
        <w:pStyle w:val="a0"/>
      </w:pPr>
    </w:p>
    <w:p w:rsidR="009F222C" w:rsidRDefault="009F222C">
      <w:pPr>
        <w:pStyle w:val="a0"/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222C" w:rsidRDefault="00785F31">
      <w:pPr>
        <w:tabs>
          <w:tab w:val="left" w:pos="2492"/>
        </w:tabs>
        <w:spacing w:line="400" w:lineRule="exact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 xml:space="preserve">品目六  </w:t>
      </w:r>
      <w:proofErr w:type="gramStart"/>
      <w:r w:rsidR="00A52035">
        <w:rPr>
          <w:rFonts w:ascii="微软雅黑" w:eastAsia="微软雅黑" w:hAnsi="微软雅黑" w:hint="eastAsia"/>
          <w:b/>
          <w:sz w:val="32"/>
          <w:szCs w:val="32"/>
        </w:rPr>
        <w:t>暧</w:t>
      </w:r>
      <w:proofErr w:type="gramEnd"/>
      <w:r w:rsidR="00A52035">
        <w:rPr>
          <w:rFonts w:ascii="微软雅黑" w:eastAsia="微软雅黑" w:hAnsi="微软雅黑" w:hint="eastAsia"/>
          <w:b/>
          <w:sz w:val="32"/>
          <w:szCs w:val="32"/>
        </w:rPr>
        <w:t>箱(配有双面蓝光)技术参数</w:t>
      </w:r>
    </w:p>
    <w:p w:rsidR="00CC0580" w:rsidRPr="00CC0580" w:rsidRDefault="00CC0580" w:rsidP="00CC0580">
      <w:pPr>
        <w:pStyle w:val="a0"/>
      </w:pPr>
    </w:p>
    <w:p w:rsidR="009F222C" w:rsidRDefault="00A52035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主要技术参数：</w:t>
      </w:r>
    </w:p>
    <w:p w:rsidR="009F222C" w:rsidRDefault="00A52035">
      <w:pPr>
        <w:rPr>
          <w:rFonts w:ascii="宋体" w:hAnsi="宋体"/>
        </w:rPr>
      </w:pPr>
      <w:r>
        <w:rPr>
          <w:rFonts w:ascii="宋体" w:hAnsi="宋体" w:hint="eastAsia"/>
          <w:color w:val="000000"/>
        </w:rPr>
        <w:t>工作电源：</w:t>
      </w:r>
      <w:r>
        <w:rPr>
          <w:rFonts w:ascii="宋体" w:hAnsi="宋体"/>
        </w:rPr>
        <w:t>AC220V/50Hz</w:t>
      </w:r>
    </w:p>
    <w:p w:rsidR="009F222C" w:rsidRDefault="00A52035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输入功率：≤1000VA</w:t>
      </w:r>
    </w:p>
    <w:p w:rsidR="009F222C" w:rsidRDefault="00A52035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控制方式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hint="eastAsia"/>
          <w:color w:val="000000"/>
        </w:rPr>
        <w:t>箱温和</w:t>
      </w:r>
      <w:proofErr w:type="gramStart"/>
      <w:r>
        <w:rPr>
          <w:rFonts w:ascii="宋体" w:hAnsi="宋体" w:hint="eastAsia"/>
          <w:color w:val="000000"/>
        </w:rPr>
        <w:t>肤温两种</w:t>
      </w:r>
      <w:proofErr w:type="gramEnd"/>
      <w:r>
        <w:rPr>
          <w:rFonts w:ascii="宋体" w:hAnsi="宋体" w:hint="eastAsia"/>
          <w:color w:val="000000"/>
        </w:rPr>
        <w:t>温度控制</w:t>
      </w:r>
    </w:p>
    <w:p w:rsidR="009F222C" w:rsidRDefault="00A52035">
      <w:pPr>
        <w:ind w:left="840" w:hangingChars="400" w:hanging="840"/>
        <w:rPr>
          <w:rFonts w:ascii="宋体" w:hAnsi="宋体"/>
        </w:rPr>
      </w:pPr>
      <w:r>
        <w:rPr>
          <w:rFonts w:ascii="宋体" w:hAnsi="宋体" w:hint="eastAsia"/>
          <w:color w:val="000000"/>
        </w:rPr>
        <w:t>箱温控制范围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cs="Arial"/>
          <w:color w:val="000000"/>
        </w:rPr>
        <w:t>25～37</w:t>
      </w:r>
      <w:r>
        <w:rPr>
          <w:rFonts w:ascii="宋体" w:hAnsi="宋体" w:cs="宋体" w:hint="eastAsia"/>
          <w:color w:val="000000"/>
        </w:rPr>
        <w:t xml:space="preserve">℃    </w:t>
      </w:r>
    </w:p>
    <w:p w:rsidR="009F222C" w:rsidRDefault="00A52035">
      <w:pPr>
        <w:ind w:left="840" w:hangingChars="400" w:hanging="840"/>
        <w:rPr>
          <w:rFonts w:ascii="宋体" w:hAnsi="宋体"/>
        </w:rPr>
      </w:pPr>
      <w:r>
        <w:rPr>
          <w:rFonts w:ascii="宋体" w:hAnsi="宋体" w:hint="eastAsia"/>
          <w:color w:val="000000"/>
        </w:rPr>
        <w:t>皮肤温度控制范围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cs="Arial"/>
          <w:color w:val="000000"/>
        </w:rPr>
        <w:t>34～37</w:t>
      </w:r>
      <w:r>
        <w:rPr>
          <w:rFonts w:ascii="宋体" w:hAnsi="宋体" w:cs="宋体" w:hint="eastAsia"/>
          <w:color w:val="000000"/>
        </w:rPr>
        <w:t>℃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hint="eastAsia"/>
          <w:bCs/>
          <w:color w:val="000000"/>
        </w:rPr>
        <w:t>箱温和</w:t>
      </w:r>
      <w:proofErr w:type="gramStart"/>
      <w:r>
        <w:rPr>
          <w:rFonts w:ascii="宋体" w:hAnsi="宋体" w:hint="eastAsia"/>
          <w:bCs/>
          <w:color w:val="000000"/>
        </w:rPr>
        <w:t>肤温显示</w:t>
      </w:r>
      <w:proofErr w:type="gramEnd"/>
      <w:r>
        <w:rPr>
          <w:rFonts w:ascii="宋体" w:hAnsi="宋体" w:hint="eastAsia"/>
          <w:bCs/>
          <w:color w:val="000000"/>
        </w:rPr>
        <w:t>温度范围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cs="Arial"/>
          <w:color w:val="000000"/>
        </w:rPr>
        <w:t>5～</w:t>
      </w:r>
      <w:r>
        <w:rPr>
          <w:rFonts w:ascii="宋体" w:hAnsi="宋体" w:cs="Arial" w:hint="eastAsia"/>
          <w:color w:val="000000"/>
        </w:rPr>
        <w:t>65</w:t>
      </w:r>
      <w:r>
        <w:rPr>
          <w:rFonts w:ascii="宋体" w:hAnsi="宋体" w:cs="宋体" w:hint="eastAsia"/>
          <w:color w:val="000000"/>
        </w:rPr>
        <w:t>℃</w:t>
      </w:r>
    </w:p>
    <w:p w:rsidR="009F222C" w:rsidRDefault="00A52035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升温时间：≤</w:t>
      </w:r>
      <w:r>
        <w:rPr>
          <w:rFonts w:ascii="宋体" w:hAnsi="宋体" w:cs="Arial" w:hint="eastAsia"/>
          <w:color w:val="000000"/>
        </w:rPr>
        <w:t>30min</w:t>
      </w:r>
    </w:p>
    <w:p w:rsidR="009F222C" w:rsidRDefault="00A52035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培养箱温度与平均培养箱温度之差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hint="eastAsia"/>
          <w:color w:val="000000"/>
        </w:rPr>
        <w:t xml:space="preserve"> ≤</w:t>
      </w:r>
      <w:r>
        <w:rPr>
          <w:rFonts w:ascii="宋体" w:hAnsi="宋体" w:cs="Arial"/>
          <w:color w:val="000000"/>
        </w:rPr>
        <w:t>0.5</w:t>
      </w:r>
      <w:r>
        <w:rPr>
          <w:rFonts w:ascii="宋体" w:hAnsi="宋体" w:cs="宋体" w:hint="eastAsia"/>
          <w:color w:val="000000"/>
        </w:rPr>
        <w:t>℃</w:t>
      </w:r>
    </w:p>
    <w:p w:rsidR="009F222C" w:rsidRDefault="00A52035">
      <w:pPr>
        <w:rPr>
          <w:rFonts w:ascii="宋体" w:hAnsi="宋体" w:cs="Arial"/>
        </w:rPr>
      </w:pPr>
      <w:r>
        <w:rPr>
          <w:rFonts w:ascii="宋体" w:hAnsi="宋体" w:hint="eastAsia"/>
          <w:color w:val="000000"/>
        </w:rPr>
        <w:t>平均培养箱温度与控制温度之差</w:t>
      </w:r>
      <w:r>
        <w:rPr>
          <w:rFonts w:ascii="宋体" w:hAnsi="宋体" w:hint="eastAsia"/>
        </w:rPr>
        <w:t>：≤±</w:t>
      </w:r>
      <w:r>
        <w:rPr>
          <w:rFonts w:ascii="宋体" w:hAnsi="宋体" w:cs="Arial" w:hint="eastAsia"/>
        </w:rPr>
        <w:t>1</w:t>
      </w:r>
      <w:r>
        <w:rPr>
          <w:rFonts w:ascii="宋体" w:hAnsi="宋体" w:cs="Arial"/>
        </w:rPr>
        <w:t>.</w:t>
      </w:r>
      <w:r>
        <w:rPr>
          <w:rFonts w:ascii="宋体" w:hAnsi="宋体" w:cs="Arial" w:hint="eastAsia"/>
        </w:rPr>
        <w:t>0</w:t>
      </w:r>
      <w:r>
        <w:rPr>
          <w:rFonts w:ascii="宋体" w:hAnsi="宋体" w:cs="宋体" w:hint="eastAsia"/>
        </w:rPr>
        <w:t>℃</w:t>
      </w:r>
    </w:p>
    <w:p w:rsidR="009F222C" w:rsidRDefault="00A52035">
      <w:pPr>
        <w:rPr>
          <w:rFonts w:ascii="宋体" w:hAnsi="宋体"/>
        </w:rPr>
      </w:pPr>
      <w:r>
        <w:rPr>
          <w:rFonts w:ascii="宋体" w:hAnsi="宋体" w:hint="eastAsia"/>
        </w:rPr>
        <w:t>温度均匀性（床垫处于水平位置）：≤</w:t>
      </w:r>
      <w:r>
        <w:rPr>
          <w:rFonts w:ascii="宋体" w:hAnsi="宋体" w:cs="Arial"/>
        </w:rPr>
        <w:t>0.8</w:t>
      </w:r>
      <w:r>
        <w:rPr>
          <w:rFonts w:ascii="宋体" w:hAnsi="宋体" w:cs="宋体" w:hint="eastAsia"/>
        </w:rPr>
        <w:t>℃</w:t>
      </w:r>
    </w:p>
    <w:p w:rsidR="009F222C" w:rsidRDefault="00A52035">
      <w:pPr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温度均匀性（床垫处于倾斜位置）：≤</w:t>
      </w:r>
      <w:r>
        <w:rPr>
          <w:rFonts w:ascii="宋体" w:hAnsi="宋体" w:cs="Arial"/>
          <w:color w:val="000000"/>
        </w:rPr>
        <w:t>1.0</w:t>
      </w:r>
      <w:r>
        <w:rPr>
          <w:rFonts w:ascii="宋体" w:hAnsi="宋体" w:cs="宋体" w:hint="eastAsia"/>
          <w:color w:val="000000"/>
        </w:rPr>
        <w:t>℃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hint="eastAsia"/>
          <w:color w:val="000000"/>
        </w:rPr>
        <w:t>皮肤温度传感器精度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/>
          <w:color w:val="000000"/>
        </w:rPr>
        <w:t>±</w:t>
      </w:r>
      <w:r>
        <w:rPr>
          <w:rFonts w:ascii="宋体" w:hAnsi="宋体" w:cs="Arial"/>
          <w:color w:val="000000"/>
        </w:rPr>
        <w:t>0.</w:t>
      </w:r>
      <w:r>
        <w:rPr>
          <w:rFonts w:ascii="宋体" w:hAnsi="宋体" w:cs="Arial" w:hint="eastAsia"/>
          <w:color w:val="000000"/>
        </w:rPr>
        <w:t>2</w:t>
      </w:r>
      <w:r>
        <w:rPr>
          <w:rFonts w:ascii="宋体" w:hAnsi="宋体" w:cs="宋体" w:hint="eastAsia"/>
          <w:color w:val="000000"/>
        </w:rPr>
        <w:t>℃</w:t>
      </w:r>
      <w:r>
        <w:rPr>
          <w:rFonts w:ascii="宋体" w:hAnsi="宋体" w:cs="Arial" w:hint="eastAsia"/>
          <w:color w:val="000000"/>
        </w:rPr>
        <w:t>内</w:t>
      </w:r>
    </w:p>
    <w:p w:rsidR="009F222C" w:rsidRDefault="00A52035">
      <w:pPr>
        <w:ind w:left="840" w:hangingChars="400" w:hanging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婴儿床倾斜角度</w:t>
      </w:r>
      <w:r>
        <w:rPr>
          <w:rFonts w:ascii="宋体" w:hAnsi="宋体"/>
          <w:color w:val="000000"/>
        </w:rPr>
        <w:t xml:space="preserve">: </w:t>
      </w:r>
      <w:r>
        <w:rPr>
          <w:rFonts w:ascii="宋体" w:hAnsi="宋体" w:hint="eastAsia"/>
          <w:color w:val="000000"/>
        </w:rPr>
        <w:t>±</w:t>
      </w:r>
      <w:r>
        <w:rPr>
          <w:rFonts w:ascii="宋体" w:hAnsi="宋体"/>
          <w:color w:val="000000"/>
        </w:rPr>
        <w:t>12</w:t>
      </w:r>
      <w:r>
        <w:rPr>
          <w:rFonts w:ascii="宋体" w:hAnsi="宋体" w:hint="eastAsia"/>
          <w:color w:val="000000"/>
        </w:rPr>
        <w:t>°无级可调</w:t>
      </w:r>
    </w:p>
    <w:p w:rsidR="009F222C" w:rsidRDefault="00A52035">
      <w:pPr>
        <w:ind w:left="840" w:hangingChars="400" w:hanging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婴儿舱内噪声</w:t>
      </w:r>
      <w:r>
        <w:rPr>
          <w:rFonts w:ascii="宋体" w:hAnsi="宋体"/>
          <w:color w:val="000000"/>
        </w:rPr>
        <w:t xml:space="preserve">: </w:t>
      </w:r>
      <w:r>
        <w:rPr>
          <w:rFonts w:ascii="宋体" w:hAnsi="宋体" w:hint="eastAsia"/>
          <w:color w:val="000000"/>
        </w:rPr>
        <w:t>≤</w:t>
      </w:r>
      <w:r>
        <w:rPr>
          <w:rFonts w:ascii="宋体" w:hAnsi="宋体"/>
          <w:color w:val="000000"/>
        </w:rPr>
        <w:t>45dB</w:t>
      </w:r>
      <w:r>
        <w:rPr>
          <w:rFonts w:ascii="宋体" w:hAnsi="宋体" w:hint="eastAsia"/>
          <w:color w:val="000000"/>
        </w:rPr>
        <w:t>（</w:t>
      </w:r>
      <w:r>
        <w:rPr>
          <w:rFonts w:ascii="宋体" w:hAnsi="宋体"/>
          <w:color w:val="000000"/>
        </w:rPr>
        <w:t>A</w:t>
      </w:r>
      <w:r>
        <w:rPr>
          <w:rFonts w:ascii="宋体" w:hAnsi="宋体" w:hint="eastAsia"/>
          <w:color w:val="000000"/>
        </w:rPr>
        <w:t>）（稳定温度状态下）</w:t>
      </w:r>
    </w:p>
    <w:p w:rsidR="009F222C" w:rsidRDefault="00A52035">
      <w:pPr>
        <w:ind w:left="840" w:hangingChars="400" w:hanging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故障报警</w:t>
      </w:r>
      <w:r>
        <w:rPr>
          <w:rFonts w:ascii="宋体" w:hAnsi="宋体"/>
          <w:color w:val="000000"/>
        </w:rPr>
        <w:t xml:space="preserve">: </w:t>
      </w:r>
      <w:r>
        <w:rPr>
          <w:rFonts w:ascii="宋体" w:hAnsi="宋体" w:hint="eastAsia"/>
          <w:color w:val="000000"/>
        </w:rPr>
        <w:t>断电、传感器、</w:t>
      </w:r>
      <w:r>
        <w:rPr>
          <w:rFonts w:ascii="宋体" w:hAnsi="宋体"/>
          <w:color w:val="000000"/>
        </w:rPr>
        <w:t xml:space="preserve"> </w:t>
      </w:r>
      <w:r>
        <w:rPr>
          <w:rFonts w:ascii="宋体" w:hAnsi="宋体" w:hint="eastAsia"/>
          <w:color w:val="000000"/>
        </w:rPr>
        <w:t>偏差、超温、风道循环、缺水</w:t>
      </w:r>
      <w:r>
        <w:rPr>
          <w:rFonts w:ascii="宋体" w:hAnsi="宋体" w:hint="eastAsia"/>
        </w:rPr>
        <w:t>、</w:t>
      </w:r>
      <w:r>
        <w:rPr>
          <w:rFonts w:ascii="宋体" w:hAnsi="宋体" w:hint="eastAsia"/>
          <w:color w:val="000000"/>
        </w:rPr>
        <w:t>水箱位置、系统等</w:t>
      </w:r>
    </w:p>
    <w:p w:rsidR="009F222C" w:rsidRDefault="00A52035">
      <w:pPr>
        <w:ind w:left="840" w:hangingChars="400" w:hanging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湿度显示范围</w:t>
      </w:r>
      <w:r>
        <w:rPr>
          <w:rFonts w:ascii="宋体" w:hAnsi="宋体"/>
          <w:color w:val="000000"/>
        </w:rPr>
        <w:t>: 0%RH</w:t>
      </w:r>
      <w:r>
        <w:rPr>
          <w:rFonts w:ascii="宋体" w:hAnsi="宋体" w:cs="Arial"/>
          <w:color w:val="000000"/>
        </w:rPr>
        <w:t>～</w:t>
      </w:r>
      <w:r>
        <w:rPr>
          <w:rFonts w:ascii="宋体" w:hAnsi="宋体"/>
          <w:color w:val="000000"/>
        </w:rPr>
        <w:t>99%RH</w:t>
      </w:r>
    </w:p>
    <w:p w:rsidR="009F222C" w:rsidRDefault="00A52035">
      <w:pPr>
        <w:ind w:left="840" w:hangingChars="400" w:hanging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湿度控制范围</w:t>
      </w:r>
      <w:r>
        <w:rPr>
          <w:rFonts w:ascii="宋体" w:hAnsi="宋体"/>
          <w:color w:val="000000"/>
        </w:rPr>
        <w:t>: 0%RH</w:t>
      </w:r>
      <w:r>
        <w:rPr>
          <w:rFonts w:ascii="宋体" w:hAnsi="宋体" w:cs="Arial"/>
          <w:color w:val="000000"/>
        </w:rPr>
        <w:t>～</w:t>
      </w:r>
      <w:r>
        <w:rPr>
          <w:rFonts w:ascii="宋体" w:hAnsi="宋体"/>
          <w:color w:val="000000"/>
        </w:rPr>
        <w:t>90%RH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hint="eastAsia"/>
          <w:color w:val="000000"/>
        </w:rPr>
        <w:t>湿度控制精度</w:t>
      </w:r>
      <w:r>
        <w:rPr>
          <w:rFonts w:ascii="宋体" w:hAnsi="宋体" w:hint="eastAsia"/>
          <w:b/>
          <w:color w:val="000000"/>
        </w:rPr>
        <w:t>：</w:t>
      </w:r>
      <w:r>
        <w:rPr>
          <w:rFonts w:ascii="宋体" w:hAnsi="宋体" w:cs="Arial"/>
          <w:color w:val="000000"/>
        </w:rPr>
        <w:t>±</w:t>
      </w:r>
      <w:r>
        <w:rPr>
          <w:rFonts w:ascii="宋体" w:hAnsi="宋体" w:cs="Arial" w:hint="eastAsia"/>
          <w:color w:val="000000"/>
        </w:rPr>
        <w:t>10</w:t>
      </w:r>
      <w:r>
        <w:rPr>
          <w:rFonts w:ascii="宋体" w:hAnsi="宋体" w:cs="Arial"/>
          <w:color w:val="000000"/>
        </w:rPr>
        <w:t>%RH</w:t>
      </w:r>
    </w:p>
    <w:p w:rsidR="009F222C" w:rsidRDefault="00A52035">
      <w:pPr>
        <w:ind w:left="840" w:hangingChars="400" w:hanging="8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重量显示精度</w:t>
      </w:r>
      <w:r>
        <w:rPr>
          <w:rFonts w:ascii="宋体" w:hAnsi="宋体"/>
          <w:color w:val="000000"/>
        </w:rPr>
        <w:t xml:space="preserve">: </w:t>
      </w:r>
      <w:r>
        <w:rPr>
          <w:rFonts w:ascii="宋体" w:hAnsi="宋体" w:hint="eastAsia"/>
          <w:color w:val="000000"/>
        </w:rPr>
        <w:t>±</w:t>
      </w:r>
      <w:r>
        <w:rPr>
          <w:rFonts w:ascii="宋体" w:hAnsi="宋体"/>
          <w:color w:val="000000"/>
        </w:rPr>
        <w:t xml:space="preserve">1% </w:t>
      </w:r>
      <w:r>
        <w:rPr>
          <w:rFonts w:ascii="宋体" w:hAnsi="宋体" w:hint="eastAsia"/>
          <w:color w:val="000000"/>
        </w:rPr>
        <w:t>（配置称重装置时）</w:t>
      </w:r>
    </w:p>
    <w:p w:rsidR="009F222C" w:rsidRDefault="00A52035">
      <w:pPr>
        <w:rPr>
          <w:rFonts w:ascii="宋体" w:hAnsi="宋体" w:cs="Arial"/>
          <w:bCs/>
          <w:color w:val="000000"/>
          <w:vertAlign w:val="superscript"/>
        </w:rPr>
      </w:pPr>
      <w:r>
        <w:rPr>
          <w:rFonts w:ascii="宋体" w:hAnsi="宋体" w:cs="Arial" w:hint="eastAsia"/>
          <w:color w:val="000000"/>
        </w:rPr>
        <w:t>床面上有效表面内的胆红素总辐照度均匀性</w:t>
      </w:r>
      <w:r>
        <w:rPr>
          <w:rFonts w:ascii="宋体" w:hAnsi="宋体" w:hint="eastAsia"/>
          <w:color w:val="000000"/>
        </w:rPr>
        <w:t>：&gt;</w:t>
      </w:r>
      <w:r>
        <w:rPr>
          <w:rFonts w:ascii="宋体" w:hAnsi="宋体" w:cs="Arial"/>
          <w:color w:val="000000"/>
        </w:rPr>
        <w:t>0.4</w:t>
      </w:r>
    </w:p>
    <w:p w:rsidR="009F222C" w:rsidRDefault="009F222C">
      <w:pPr>
        <w:rPr>
          <w:rFonts w:ascii="宋体" w:hAnsi="宋体" w:cs="Arial"/>
          <w:b/>
          <w:color w:val="000000"/>
        </w:rPr>
      </w:pPr>
    </w:p>
    <w:p w:rsidR="009F222C" w:rsidRDefault="00A52035">
      <w:pPr>
        <w:rPr>
          <w:rFonts w:ascii="宋体" w:hAnsi="宋体" w:cs="Arial"/>
          <w:b/>
          <w:color w:val="000000"/>
        </w:rPr>
      </w:pPr>
      <w:r>
        <w:rPr>
          <w:rFonts w:ascii="宋体" w:hAnsi="宋体" w:cs="Arial" w:hint="eastAsia"/>
          <w:b/>
          <w:color w:val="000000"/>
        </w:rPr>
        <w:t>上黄疸治疗装置：</w:t>
      </w:r>
    </w:p>
    <w:p w:rsidR="009F222C" w:rsidRDefault="00A52035">
      <w:pPr>
        <w:rPr>
          <w:rFonts w:ascii="宋体" w:hAnsi="宋体" w:cs="Arial"/>
          <w:bCs/>
          <w:color w:val="000000"/>
          <w:vertAlign w:val="superscript"/>
        </w:rPr>
      </w:pPr>
      <w:r>
        <w:rPr>
          <w:rFonts w:ascii="宋体" w:hAnsi="宋体" w:cs="Arial" w:hint="eastAsia"/>
          <w:color w:val="000000"/>
        </w:rPr>
        <w:t>床面上有效表面内的总辐照度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Arial" w:hint="eastAsia"/>
          <w:color w:val="000000"/>
        </w:rPr>
        <w:t>≥1.7mW</w:t>
      </w:r>
      <w:r>
        <w:rPr>
          <w:rFonts w:ascii="宋体" w:hAnsi="宋体" w:cs="Arial"/>
          <w:color w:val="000000"/>
        </w:rPr>
        <w:t>/cm</w:t>
      </w:r>
      <w:r>
        <w:rPr>
          <w:rFonts w:ascii="宋体" w:hAnsi="宋体" w:cs="Arial" w:hint="eastAsia"/>
          <w:color w:val="000000"/>
          <w:vertAlign w:val="superscript"/>
        </w:rPr>
        <w:t>2</w:t>
      </w:r>
      <w:r>
        <w:rPr>
          <w:rFonts w:ascii="宋体" w:hAnsi="宋体" w:cs="Arial" w:hint="eastAsia"/>
          <w:color w:val="000000"/>
        </w:rPr>
        <w:t>（光源为LED）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床面上有效表面内的胆红素总辐照度平均值</w:t>
      </w:r>
      <w:r>
        <w:rPr>
          <w:rFonts w:ascii="宋体" w:hAnsi="宋体" w:cs="Arial" w:hint="eastAsia"/>
          <w:b/>
          <w:color w:val="000000"/>
        </w:rPr>
        <w:t>：</w:t>
      </w:r>
      <w:r>
        <w:rPr>
          <w:rFonts w:ascii="宋体" w:hAnsi="宋体" w:cs="Arial" w:hint="eastAsia"/>
          <w:color w:val="000000"/>
        </w:rPr>
        <w:t>≥1.3mW</w:t>
      </w:r>
      <w:r>
        <w:rPr>
          <w:rFonts w:ascii="宋体" w:hAnsi="宋体" w:cs="Arial"/>
          <w:color w:val="000000"/>
        </w:rPr>
        <w:t>/cm</w:t>
      </w:r>
      <w:r>
        <w:rPr>
          <w:rFonts w:ascii="宋体" w:hAnsi="宋体" w:cs="Arial" w:hint="eastAsia"/>
          <w:color w:val="000000"/>
          <w:vertAlign w:val="superscript"/>
        </w:rPr>
        <w:t xml:space="preserve">2  </w:t>
      </w:r>
      <w:r>
        <w:rPr>
          <w:rFonts w:ascii="宋体" w:hAnsi="宋体" w:cs="Arial" w:hint="eastAsia"/>
          <w:color w:val="000000"/>
        </w:rPr>
        <w:t>（光源为LED）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有效表面内的最高胆红素总辐照度</w:t>
      </w:r>
      <w:r>
        <w:rPr>
          <w:rFonts w:ascii="宋体" w:hAnsi="宋体" w:cs="Arial" w:hint="eastAsia"/>
          <w:b/>
          <w:color w:val="000000"/>
        </w:rPr>
        <w:t>：</w:t>
      </w:r>
      <w:r>
        <w:rPr>
          <w:rFonts w:ascii="宋体" w:hAnsi="宋体" w:cs="Arial" w:hint="eastAsia"/>
          <w:color w:val="000000"/>
        </w:rPr>
        <w:t xml:space="preserve"> 3.5mW</w:t>
      </w:r>
      <w:r>
        <w:rPr>
          <w:rFonts w:ascii="宋体" w:hAnsi="宋体" w:cs="Arial"/>
          <w:color w:val="000000"/>
        </w:rPr>
        <w:t>/cm</w:t>
      </w:r>
      <w:r>
        <w:rPr>
          <w:rFonts w:ascii="宋体" w:hAnsi="宋体" w:cs="Arial" w:hint="eastAsia"/>
          <w:color w:val="000000"/>
          <w:vertAlign w:val="superscript"/>
        </w:rPr>
        <w:t xml:space="preserve">2  </w:t>
      </w:r>
      <w:r>
        <w:rPr>
          <w:rFonts w:ascii="宋体" w:hAnsi="宋体" w:cs="Arial" w:hint="eastAsia"/>
          <w:color w:val="000000"/>
        </w:rPr>
        <w:t>（光源为LED）</w:t>
      </w:r>
    </w:p>
    <w:p w:rsidR="009F222C" w:rsidRDefault="009F222C">
      <w:pPr>
        <w:rPr>
          <w:rFonts w:ascii="宋体" w:hAnsi="宋体" w:cs="Arial"/>
          <w:color w:val="000000"/>
        </w:rPr>
      </w:pPr>
    </w:p>
    <w:p w:rsidR="009F222C" w:rsidRDefault="00A52035">
      <w:pPr>
        <w:rPr>
          <w:rFonts w:ascii="宋体" w:hAnsi="宋体" w:cs="Arial"/>
          <w:b/>
          <w:color w:val="000000"/>
        </w:rPr>
      </w:pPr>
      <w:r>
        <w:rPr>
          <w:rFonts w:ascii="宋体" w:hAnsi="宋体" w:cs="Arial" w:hint="eastAsia"/>
          <w:b/>
          <w:color w:val="000000"/>
        </w:rPr>
        <w:t>下黄疸治疗装置：</w:t>
      </w:r>
    </w:p>
    <w:p w:rsidR="009F222C" w:rsidRDefault="00A52035">
      <w:pPr>
        <w:rPr>
          <w:rFonts w:ascii="宋体" w:hAnsi="宋体" w:cs="Arial"/>
          <w:bCs/>
          <w:color w:val="000000"/>
          <w:vertAlign w:val="superscript"/>
        </w:rPr>
      </w:pPr>
      <w:r>
        <w:rPr>
          <w:rFonts w:ascii="宋体" w:hAnsi="宋体" w:cs="Arial" w:hint="eastAsia"/>
          <w:color w:val="000000"/>
        </w:rPr>
        <w:t>床面上有效表面内的总辐照度</w:t>
      </w:r>
      <w:r>
        <w:rPr>
          <w:rFonts w:ascii="宋体" w:hAnsi="宋体" w:hint="eastAsia"/>
          <w:color w:val="000000"/>
        </w:rPr>
        <w:t>：</w:t>
      </w:r>
      <w:r>
        <w:rPr>
          <w:rFonts w:ascii="宋体" w:hAnsi="宋体" w:cs="Arial" w:hint="eastAsia"/>
          <w:color w:val="000000"/>
        </w:rPr>
        <w:t>≥0.8m</w:t>
      </w:r>
      <w:r>
        <w:rPr>
          <w:rFonts w:ascii="宋体" w:hAnsi="宋体" w:cs="Arial"/>
          <w:bCs/>
          <w:color w:val="000000"/>
        </w:rPr>
        <w:t>W/</w:t>
      </w:r>
      <w:r>
        <w:rPr>
          <w:rFonts w:ascii="宋体" w:hAnsi="宋体" w:cs="Arial"/>
          <w:color w:val="000000"/>
        </w:rPr>
        <w:t>cm</w:t>
      </w:r>
      <w:r>
        <w:rPr>
          <w:rFonts w:ascii="宋体" w:hAnsi="宋体" w:cs="Arial" w:hint="eastAsia"/>
          <w:color w:val="000000"/>
          <w:vertAlign w:val="superscript"/>
        </w:rPr>
        <w:t>2</w:t>
      </w:r>
      <w:r>
        <w:rPr>
          <w:rFonts w:ascii="宋体" w:hAnsi="宋体" w:cs="Arial" w:hint="eastAsia"/>
          <w:color w:val="000000"/>
        </w:rPr>
        <w:t>（光源为LED）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床面上有效表面内的胆红素总辐照度平均值</w:t>
      </w:r>
      <w:r>
        <w:rPr>
          <w:rFonts w:ascii="宋体" w:hAnsi="宋体" w:cs="Arial" w:hint="eastAsia"/>
          <w:b/>
          <w:color w:val="000000"/>
        </w:rPr>
        <w:t>：</w:t>
      </w:r>
      <w:r>
        <w:rPr>
          <w:rFonts w:ascii="宋体" w:hAnsi="宋体" w:cs="Arial" w:hint="eastAsia"/>
          <w:color w:val="000000"/>
        </w:rPr>
        <w:t>≥</w:t>
      </w:r>
      <w:r>
        <w:rPr>
          <w:rFonts w:ascii="宋体" w:hAnsi="宋体" w:cs="Arial"/>
          <w:color w:val="000000"/>
        </w:rPr>
        <w:t>0.</w:t>
      </w:r>
      <w:r>
        <w:rPr>
          <w:rFonts w:ascii="宋体" w:hAnsi="宋体" w:cs="Arial" w:hint="eastAsia"/>
          <w:color w:val="000000"/>
        </w:rPr>
        <w:t>8mW</w:t>
      </w:r>
      <w:r>
        <w:rPr>
          <w:rFonts w:ascii="宋体" w:hAnsi="宋体" w:cs="Arial"/>
          <w:color w:val="000000"/>
        </w:rPr>
        <w:t>/cm</w:t>
      </w:r>
      <w:r>
        <w:rPr>
          <w:rFonts w:ascii="宋体" w:hAnsi="宋体" w:cs="Arial" w:hint="eastAsia"/>
          <w:color w:val="000000"/>
          <w:vertAlign w:val="superscript"/>
        </w:rPr>
        <w:t>2</w:t>
      </w:r>
      <w:r>
        <w:rPr>
          <w:rFonts w:ascii="宋体" w:hAnsi="宋体" w:cs="Arial" w:hint="eastAsia"/>
          <w:color w:val="000000"/>
        </w:rPr>
        <w:t>（光源为LED）</w:t>
      </w:r>
    </w:p>
    <w:p w:rsidR="009F222C" w:rsidRDefault="00A52035">
      <w:pPr>
        <w:rPr>
          <w:rFonts w:ascii="宋体" w:hAnsi="宋体" w:cs="Arial"/>
          <w:color w:val="000000"/>
        </w:rPr>
      </w:pPr>
      <w:r>
        <w:rPr>
          <w:rFonts w:ascii="宋体" w:hAnsi="宋体" w:cs="Arial" w:hint="eastAsia"/>
          <w:color w:val="000000"/>
        </w:rPr>
        <w:t>有效表面内的最高胆红素总辐照度</w:t>
      </w:r>
      <w:r>
        <w:rPr>
          <w:rFonts w:ascii="宋体" w:hAnsi="宋体" w:cs="Arial" w:hint="eastAsia"/>
          <w:b/>
          <w:color w:val="000000"/>
        </w:rPr>
        <w:t>：</w:t>
      </w:r>
      <w:r>
        <w:rPr>
          <w:rFonts w:ascii="宋体" w:hAnsi="宋体" w:cs="Arial" w:hint="eastAsia"/>
          <w:color w:val="000000"/>
        </w:rPr>
        <w:t>1.3m</w:t>
      </w:r>
      <w:r>
        <w:rPr>
          <w:rFonts w:ascii="宋体" w:hAnsi="宋体" w:cs="Arial"/>
          <w:bCs/>
          <w:color w:val="000000"/>
        </w:rPr>
        <w:t>W/cm</w:t>
      </w:r>
      <w:r>
        <w:rPr>
          <w:rFonts w:ascii="宋体" w:hAnsi="宋体" w:cs="Arial"/>
          <w:bCs/>
          <w:color w:val="000000"/>
          <w:vertAlign w:val="superscript"/>
        </w:rPr>
        <w:t>2</w:t>
      </w:r>
      <w:r>
        <w:rPr>
          <w:rFonts w:ascii="宋体" w:hAnsi="宋体" w:cs="Arial" w:hint="eastAsia"/>
          <w:color w:val="000000"/>
        </w:rPr>
        <w:t>（光源为LED）</w:t>
      </w:r>
    </w:p>
    <w:p w:rsidR="009F222C" w:rsidRDefault="00A52035">
      <w:pPr>
        <w:tabs>
          <w:tab w:val="left" w:pos="2492"/>
        </w:tabs>
        <w:spacing w:line="400" w:lineRule="exact"/>
        <w:ind w:left="1054" w:hangingChars="500" w:hanging="1054"/>
        <w:rPr>
          <w:rFonts w:ascii="宋体" w:hAnsi="宋体" w:cs="宋体"/>
          <w:color w:val="000000"/>
          <w:kern w:val="0"/>
          <w:szCs w:val="21"/>
          <w:lang w:val="zh-CN"/>
        </w:rPr>
        <w:sectPr w:rsidR="009F222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color w:val="000000"/>
          <w:szCs w:val="21"/>
        </w:rPr>
        <w:t>基本配置：</w:t>
      </w:r>
      <w:r>
        <w:rPr>
          <w:rFonts w:ascii="宋体" w:hAnsi="宋体" w:cs="宋体" w:hint="eastAsia"/>
          <w:color w:val="000000"/>
          <w:kern w:val="0"/>
          <w:szCs w:val="21"/>
          <w:lang w:val="zh-CN"/>
        </w:rPr>
        <w:t>主机（包括婴儿舱、机箱、控制仪、输液架及托盘），皮肤温度传感器,机柜，上黄疸治疗装置（光源为LED）,下黄疸治疗装置（</w:t>
      </w:r>
      <w:r>
        <w:rPr>
          <w:rFonts w:ascii="宋体" w:hAnsi="宋体" w:cs="Arial"/>
          <w:color w:val="000000"/>
          <w:kern w:val="0"/>
          <w:szCs w:val="21"/>
          <w:lang w:val="zh-CN"/>
        </w:rPr>
        <w:t>光源为LED</w:t>
      </w:r>
      <w:r>
        <w:rPr>
          <w:rFonts w:ascii="宋体" w:hAnsi="宋体" w:cs="宋体" w:hint="eastAsia"/>
          <w:color w:val="000000"/>
          <w:kern w:val="0"/>
          <w:szCs w:val="21"/>
          <w:lang w:val="zh-CN"/>
        </w:rPr>
        <w:t>）。</w:t>
      </w:r>
    </w:p>
    <w:p w:rsidR="009F222C" w:rsidRDefault="00785F31">
      <w:pPr>
        <w:widowControl/>
        <w:spacing w:before="75" w:after="75" w:line="500" w:lineRule="exact"/>
        <w:ind w:left="301" w:hangingChars="100" w:hanging="301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proofErr w:type="gramStart"/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品目七</w:t>
      </w:r>
      <w:proofErr w:type="gramEnd"/>
      <w:r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  </w:t>
      </w:r>
      <w:r w:rsidR="00A52035">
        <w:rPr>
          <w:rFonts w:ascii="宋体" w:hAnsi="宋体" w:cs="宋体" w:hint="eastAsia"/>
          <w:b/>
          <w:bCs/>
          <w:kern w:val="0"/>
          <w:sz w:val="30"/>
          <w:szCs w:val="30"/>
        </w:rPr>
        <w:t>转运隔离负压舱技术参数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一、产品介绍</w:t>
      </w:r>
    </w:p>
    <w:p w:rsidR="009F222C" w:rsidRDefault="00A52035">
      <w:pPr>
        <w:widowControl/>
        <w:spacing w:before="75" w:after="75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传染病员运送负压隔离舱是对新发、突发性、高传染性传染病员在转运过程中实施安全隔离转运装置，防止病原体进一步扩散，使外界环境免受污染，降低健康公众的感染几率。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二、产品原理</w:t>
      </w:r>
    </w:p>
    <w:p w:rsidR="009F222C" w:rsidRDefault="00A52035">
      <w:pPr>
        <w:widowControl/>
        <w:spacing w:before="75" w:after="75"/>
        <w:ind w:firstLineChars="200" w:firstLine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传染病员运送负压隔离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舱工作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原理是由负压生成系统建立并维持密闭舱体内负压环境，舱内的污染空气不经净化不能溢出，从而对医护人员起到有效的防护作用；外界新鲜空气经净化可实时补充到舱内，维持舱内合理的新鲜空气和氧气浓度，可为病员提供相对舒适的环境。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三、技术参数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1、负压隔离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舱基本</w:t>
      </w:r>
      <w:proofErr w:type="gramEnd"/>
      <w:r>
        <w:rPr>
          <w:rFonts w:ascii="宋体" w:hAnsi="宋体" w:cs="宋体" w:hint="eastAsia"/>
          <w:bCs/>
          <w:kern w:val="0"/>
          <w:sz w:val="24"/>
        </w:rPr>
        <w:t>参数：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（1）展开尺寸≥（L×D×H） BFG-IV：1</w:t>
      </w:r>
      <w:r>
        <w:rPr>
          <w:rFonts w:ascii="宋体" w:hAnsi="宋体" w:cs="宋体"/>
          <w:bCs/>
          <w:kern w:val="0"/>
          <w:sz w:val="24"/>
        </w:rPr>
        <w:t>90</w:t>
      </w:r>
      <w:r>
        <w:rPr>
          <w:rFonts w:ascii="宋体" w:hAnsi="宋体" w:cs="宋体" w:hint="eastAsia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ascii="宋体" w:hAnsi="宋体" w:cs="宋体" w:hint="eastAsia"/>
          <w:bCs/>
          <w:kern w:val="0"/>
          <w:sz w:val="24"/>
        </w:rPr>
        <w:t>m×560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ascii="宋体" w:hAnsi="宋体" w:cs="宋体" w:hint="eastAsia"/>
          <w:bCs/>
          <w:kern w:val="0"/>
          <w:sz w:val="24"/>
        </w:rPr>
        <w:t>m×</w:t>
      </w:r>
      <w:r>
        <w:rPr>
          <w:rFonts w:ascii="宋体" w:hAnsi="宋体" w:cs="宋体"/>
          <w:bCs/>
          <w:kern w:val="0"/>
          <w:sz w:val="24"/>
        </w:rPr>
        <w:t>500m</w:t>
      </w:r>
      <w:r>
        <w:rPr>
          <w:rFonts w:ascii="宋体" w:hAnsi="宋体" w:cs="宋体" w:hint="eastAsia"/>
          <w:bCs/>
          <w:kern w:val="0"/>
          <w:sz w:val="24"/>
        </w:rPr>
        <w:t xml:space="preserve">m                        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（2）</w:t>
      </w:r>
      <w:r>
        <w:rPr>
          <w:rFonts w:ascii="宋体" w:hAnsi="宋体" w:cs="宋体"/>
          <w:bCs/>
          <w:kern w:val="0"/>
          <w:sz w:val="24"/>
        </w:rPr>
        <w:t>内部电源</w:t>
      </w:r>
      <w:r>
        <w:rPr>
          <w:rFonts w:ascii="宋体" w:hAnsi="宋体" w:cs="宋体" w:hint="eastAsia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>DC 12V</w:t>
      </w:r>
      <w:r>
        <w:rPr>
          <w:rFonts w:ascii="宋体" w:hAnsi="宋体" w:cs="宋体" w:hint="eastAsia"/>
          <w:bCs/>
          <w:kern w:val="0"/>
          <w:sz w:val="24"/>
        </w:rPr>
        <w:t>；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（3）换气量：≥5</w:t>
      </w:r>
      <w:r>
        <w:rPr>
          <w:rFonts w:ascii="宋体" w:hAnsi="宋体" w:cs="宋体"/>
          <w:bCs/>
          <w:kern w:val="0"/>
          <w:sz w:val="24"/>
        </w:rPr>
        <w:t>0L</w:t>
      </w:r>
      <w:r>
        <w:rPr>
          <w:rFonts w:ascii="宋体" w:hAnsi="宋体" w:cs="宋体" w:hint="eastAsia"/>
          <w:bCs/>
          <w:kern w:val="0"/>
          <w:sz w:val="24"/>
        </w:rPr>
        <w:t>/min；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（4）</w:t>
      </w:r>
      <w:r>
        <w:rPr>
          <w:rFonts w:ascii="宋体" w:hAnsi="宋体" w:cs="宋体"/>
          <w:bCs/>
          <w:kern w:val="0"/>
          <w:sz w:val="24"/>
        </w:rPr>
        <w:t>负压值</w:t>
      </w:r>
      <w:r>
        <w:rPr>
          <w:rFonts w:ascii="宋体" w:hAnsi="宋体" w:cs="宋体" w:hint="eastAsia"/>
          <w:bCs/>
          <w:kern w:val="0"/>
          <w:sz w:val="24"/>
        </w:rPr>
        <w:t>：</w:t>
      </w:r>
      <w:r>
        <w:rPr>
          <w:rFonts w:ascii="宋体" w:hAnsi="宋体" w:cs="宋体"/>
          <w:bCs/>
          <w:kern w:val="0"/>
          <w:sz w:val="24"/>
        </w:rPr>
        <w:t>≥15Pa</w:t>
      </w:r>
      <w:r>
        <w:rPr>
          <w:rFonts w:ascii="宋体" w:hAnsi="宋体" w:cs="宋体" w:hint="eastAsia"/>
          <w:bCs/>
          <w:kern w:val="0"/>
          <w:sz w:val="24"/>
        </w:rPr>
        <w:t>（2min内）；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（5）气溶胶漏过率：对0.3μm气溶胶微粒过滤效率不小于99.99</w:t>
      </w:r>
      <w:r>
        <w:rPr>
          <w:rFonts w:ascii="宋体" w:hAnsi="宋体" w:cs="宋体"/>
          <w:bCs/>
          <w:kern w:val="0"/>
          <w:sz w:val="24"/>
        </w:rPr>
        <w:t>%</w:t>
      </w:r>
      <w:r>
        <w:rPr>
          <w:rFonts w:ascii="宋体" w:hAnsi="宋体" w:cs="宋体" w:hint="eastAsia"/>
          <w:bCs/>
          <w:kern w:val="0"/>
          <w:sz w:val="24"/>
        </w:rPr>
        <w:t>；</w:t>
      </w:r>
    </w:p>
    <w:p w:rsidR="009F222C" w:rsidRDefault="00A52035">
      <w:pPr>
        <w:widowControl/>
        <w:tabs>
          <w:tab w:val="left" w:pos="270"/>
        </w:tabs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（6）噪音等级：≤</w:t>
      </w:r>
      <w:r>
        <w:rPr>
          <w:rFonts w:ascii="宋体" w:hAnsi="宋体" w:cs="宋体"/>
          <w:bCs/>
          <w:kern w:val="0"/>
          <w:sz w:val="24"/>
        </w:rPr>
        <w:t>6</w:t>
      </w:r>
      <w:r>
        <w:rPr>
          <w:rFonts w:ascii="宋体" w:hAnsi="宋体" w:cs="宋体" w:hint="eastAsia"/>
          <w:bCs/>
          <w:kern w:val="0"/>
          <w:sz w:val="24"/>
        </w:rPr>
        <w:t>5</w:t>
      </w:r>
      <w:r>
        <w:rPr>
          <w:rFonts w:ascii="宋体" w:hAnsi="宋体" w:cs="宋体"/>
          <w:bCs/>
          <w:kern w:val="0"/>
          <w:sz w:val="24"/>
        </w:rPr>
        <w:t>d</w:t>
      </w:r>
      <w:r>
        <w:rPr>
          <w:rFonts w:ascii="宋体" w:hAnsi="宋体" w:cs="宋体" w:hint="eastAsia"/>
          <w:bCs/>
          <w:kern w:val="0"/>
          <w:sz w:val="24"/>
        </w:rPr>
        <w:t>B（A）；</w:t>
      </w:r>
    </w:p>
    <w:p w:rsidR="009F222C" w:rsidRDefault="00A52035">
      <w:pPr>
        <w:widowControl/>
        <w:tabs>
          <w:tab w:val="left" w:pos="270"/>
        </w:tabs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（7）</w:t>
      </w:r>
      <w:r>
        <w:rPr>
          <w:rFonts w:ascii="宋体" w:hAnsi="宋体" w:cs="宋体"/>
          <w:bCs/>
          <w:kern w:val="0"/>
          <w:sz w:val="24"/>
        </w:rPr>
        <w:t>充电时间</w:t>
      </w:r>
      <w:r>
        <w:rPr>
          <w:rFonts w:ascii="宋体" w:hAnsi="宋体" w:cs="宋体" w:hint="eastAsia"/>
          <w:bCs/>
          <w:kern w:val="0"/>
          <w:sz w:val="24"/>
        </w:rPr>
        <w:t>：约8h；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（8）放电时间：采用电池供电在正常情况下可连续抽吸（负压）时间大于等于</w:t>
      </w:r>
      <w:r>
        <w:rPr>
          <w:rFonts w:ascii="宋体" w:hAnsi="宋体" w:cs="宋体"/>
          <w:bCs/>
          <w:kern w:val="0"/>
          <w:sz w:val="24"/>
        </w:rPr>
        <w:t>4</w:t>
      </w:r>
      <w:r>
        <w:rPr>
          <w:rFonts w:ascii="宋体" w:hAnsi="宋体" w:cs="宋体" w:hint="eastAsia"/>
          <w:bCs/>
          <w:kern w:val="0"/>
          <w:sz w:val="24"/>
        </w:rPr>
        <w:t>个小时；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（9）报警：低压力和低电量报警；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（10）</w:t>
      </w:r>
      <w:r>
        <w:rPr>
          <w:rFonts w:ascii="宋体" w:hAnsi="宋体" w:cs="宋体"/>
          <w:bCs/>
          <w:kern w:val="0"/>
          <w:sz w:val="24"/>
        </w:rPr>
        <w:t>包装箱外尺寸</w:t>
      </w:r>
      <w:r>
        <w:rPr>
          <w:rFonts w:ascii="宋体" w:hAnsi="宋体" w:cs="宋体" w:hint="eastAsia"/>
          <w:bCs/>
          <w:kern w:val="0"/>
          <w:sz w:val="24"/>
        </w:rPr>
        <w:t>（L×D×H）</w:t>
      </w:r>
      <w:r>
        <w:rPr>
          <w:rFonts w:ascii="宋体" w:hAnsi="宋体" w:cs="宋体"/>
          <w:bCs/>
          <w:kern w:val="0"/>
          <w:sz w:val="24"/>
        </w:rPr>
        <w:t>88</w:t>
      </w:r>
      <w:r>
        <w:rPr>
          <w:rFonts w:ascii="宋体" w:hAnsi="宋体" w:cs="宋体" w:hint="eastAsia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ascii="宋体" w:hAnsi="宋体" w:cs="宋体" w:hint="eastAsia"/>
          <w:bCs/>
          <w:kern w:val="0"/>
          <w:sz w:val="24"/>
        </w:rPr>
        <w:t>m×</w:t>
      </w:r>
      <w:r>
        <w:rPr>
          <w:rFonts w:ascii="宋体" w:hAnsi="宋体" w:cs="宋体"/>
          <w:bCs/>
          <w:kern w:val="0"/>
          <w:sz w:val="24"/>
        </w:rPr>
        <w:t>88</w:t>
      </w:r>
      <w:r>
        <w:rPr>
          <w:rFonts w:ascii="宋体" w:hAnsi="宋体" w:cs="宋体" w:hint="eastAsia"/>
          <w:bCs/>
          <w:kern w:val="0"/>
          <w:sz w:val="24"/>
        </w:rPr>
        <w:t>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ascii="宋体" w:hAnsi="宋体" w:cs="宋体" w:hint="eastAsia"/>
          <w:bCs/>
          <w:kern w:val="0"/>
          <w:sz w:val="24"/>
        </w:rPr>
        <w:t>m×760</w:t>
      </w:r>
      <w:r>
        <w:rPr>
          <w:rFonts w:ascii="宋体" w:hAnsi="宋体" w:cs="宋体"/>
          <w:bCs/>
          <w:kern w:val="0"/>
          <w:sz w:val="24"/>
        </w:rPr>
        <w:t>m</w:t>
      </w:r>
      <w:r>
        <w:rPr>
          <w:rFonts w:ascii="宋体" w:hAnsi="宋体" w:cs="宋体" w:hint="eastAsia"/>
          <w:bCs/>
          <w:kern w:val="0"/>
          <w:sz w:val="24"/>
        </w:rPr>
        <w:t>m（出口木包装）</w:t>
      </w:r>
    </w:p>
    <w:p w:rsidR="009F222C" w:rsidRDefault="00A52035">
      <w:pPr>
        <w:widowControl/>
        <w:spacing w:before="75" w:after="75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 xml:space="preserve">  重量：  BFG-IV：</w:t>
      </w:r>
      <w:r>
        <w:rPr>
          <w:rFonts w:ascii="宋体" w:hAnsi="宋体" w:cs="宋体"/>
          <w:bCs/>
          <w:kern w:val="0"/>
          <w:sz w:val="24"/>
        </w:rPr>
        <w:t>毛重</w:t>
      </w:r>
      <w:r>
        <w:rPr>
          <w:rFonts w:ascii="宋体" w:hAnsi="宋体" w:cs="宋体" w:hint="eastAsia"/>
          <w:bCs/>
          <w:kern w:val="0"/>
          <w:sz w:val="24"/>
        </w:rPr>
        <w:t>40KG(木包装)/23KG(纸包装)</w:t>
      </w:r>
      <w:r>
        <w:rPr>
          <w:rFonts w:ascii="宋体" w:hAnsi="宋体" w:cs="宋体"/>
          <w:bCs/>
          <w:kern w:val="0"/>
          <w:sz w:val="24"/>
        </w:rPr>
        <w:t xml:space="preserve">  </w:t>
      </w:r>
      <w:r>
        <w:rPr>
          <w:rFonts w:ascii="宋体" w:hAnsi="宋体" w:cs="宋体" w:hint="eastAsia"/>
          <w:bCs/>
          <w:kern w:val="0"/>
          <w:sz w:val="24"/>
        </w:rPr>
        <w:t>净重 18KG</w:t>
      </w:r>
    </w:p>
    <w:p w:rsidR="009F222C" w:rsidRDefault="00A52035">
      <w:pPr>
        <w:widowControl/>
        <w:spacing w:before="75" w:after="75" w:line="276" w:lineRule="auto"/>
        <w:ind w:firstLineChars="100" w:firstLine="24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（</w:t>
      </w: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2）使用</w:t>
      </w:r>
      <w:r>
        <w:rPr>
          <w:rFonts w:ascii="宋体" w:hAnsi="宋体" w:cs="宋体"/>
          <w:bCs/>
          <w:kern w:val="0"/>
          <w:sz w:val="24"/>
        </w:rPr>
        <w:t>人数：1</w:t>
      </w:r>
      <w:r>
        <w:rPr>
          <w:rFonts w:ascii="宋体" w:hAnsi="宋体" w:cs="宋体" w:hint="eastAsia"/>
          <w:bCs/>
          <w:kern w:val="0"/>
          <w:sz w:val="24"/>
        </w:rPr>
        <w:t>人；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四</w:t>
      </w:r>
      <w:r>
        <w:rPr>
          <w:rFonts w:ascii="宋体" w:hAnsi="宋体" w:cs="宋体" w:hint="eastAsia"/>
          <w:bCs/>
          <w:kern w:val="0"/>
          <w:sz w:val="24"/>
        </w:rPr>
        <w:t>、结构功能特点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1</w:t>
      </w:r>
      <w:r>
        <w:rPr>
          <w:rFonts w:ascii="宋体" w:hAnsi="宋体" w:cs="宋体" w:hint="eastAsia"/>
          <w:bCs/>
          <w:kern w:val="0"/>
          <w:sz w:val="24"/>
        </w:rPr>
        <w:t>、</w:t>
      </w:r>
      <w:r>
        <w:rPr>
          <w:rFonts w:ascii="宋体" w:hAnsi="宋体" w:cs="宋体"/>
          <w:bCs/>
          <w:kern w:val="0"/>
          <w:sz w:val="24"/>
        </w:rPr>
        <w:t>负压隔离舱舱</w:t>
      </w:r>
      <w:proofErr w:type="gramStart"/>
      <w:r>
        <w:rPr>
          <w:rFonts w:ascii="宋体" w:hAnsi="宋体" w:cs="宋体"/>
          <w:bCs/>
          <w:kern w:val="0"/>
          <w:sz w:val="24"/>
        </w:rPr>
        <w:t>体</w:t>
      </w:r>
      <w:r>
        <w:rPr>
          <w:rFonts w:hint="eastAsia"/>
          <w:sz w:val="24"/>
        </w:rPr>
        <w:t>材</w:t>
      </w:r>
      <w:proofErr w:type="gramEnd"/>
      <w:r>
        <w:rPr>
          <w:rFonts w:hint="eastAsia"/>
          <w:sz w:val="24"/>
        </w:rPr>
        <w:t>质为高质量耐用无污染释放的高强度透明材料制作而成，舱体四周使用防水密封的拉链进行密封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2</w:t>
      </w:r>
      <w:r>
        <w:rPr>
          <w:rFonts w:ascii="宋体" w:hAnsi="宋体" w:cs="宋体" w:hint="eastAsia"/>
          <w:bCs/>
          <w:kern w:val="0"/>
          <w:sz w:val="24"/>
        </w:rPr>
        <w:t>、</w:t>
      </w:r>
      <w:r>
        <w:rPr>
          <w:rFonts w:ascii="宋体" w:hAnsi="宋体" w:cs="宋体"/>
          <w:bCs/>
          <w:kern w:val="0"/>
          <w:sz w:val="24"/>
        </w:rPr>
        <w:t>负压隔离舱舱体</w:t>
      </w:r>
      <w:r>
        <w:rPr>
          <w:rFonts w:hint="eastAsia"/>
          <w:sz w:val="24"/>
        </w:rPr>
        <w:t>由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个支撑杆支撑为拱形，配备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个输氧口，为病员输液和输氧气；配置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个操作口，套上一次性手套便于对舱内病人进行护理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3</w:t>
      </w:r>
      <w:r>
        <w:rPr>
          <w:rFonts w:ascii="宋体" w:hAnsi="宋体" w:cs="宋体" w:hint="eastAsia"/>
          <w:bCs/>
          <w:kern w:val="0"/>
          <w:sz w:val="24"/>
        </w:rPr>
        <w:t>、</w:t>
      </w:r>
      <w:r>
        <w:rPr>
          <w:rFonts w:hint="eastAsia"/>
          <w:sz w:val="24"/>
        </w:rPr>
        <w:t>需配合担架或担架推车一块使用，便于对病员进行移动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4、选配担架的情况下承重可达150Kg。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5、配置</w:t>
      </w:r>
      <w:r>
        <w:rPr>
          <w:rFonts w:ascii="宋体" w:hAnsi="宋体" w:cs="宋体"/>
          <w:bCs/>
          <w:kern w:val="0"/>
          <w:sz w:val="24"/>
        </w:rPr>
        <w:t>8根长铝杆和</w:t>
      </w:r>
      <w:proofErr w:type="gramStart"/>
      <w:r>
        <w:rPr>
          <w:rFonts w:ascii="宋体" w:hAnsi="宋体" w:cs="宋体" w:hint="eastAsia"/>
          <w:bCs/>
          <w:kern w:val="0"/>
          <w:sz w:val="24"/>
        </w:rPr>
        <w:t>4根短铝杆</w:t>
      </w:r>
      <w:proofErr w:type="gramEnd"/>
      <w:r>
        <w:rPr>
          <w:rFonts w:ascii="宋体" w:hAnsi="宋体" w:cs="宋体"/>
          <w:bCs/>
          <w:kern w:val="0"/>
          <w:sz w:val="24"/>
        </w:rPr>
        <w:t>支撑舱体</w:t>
      </w:r>
      <w:r>
        <w:rPr>
          <w:rFonts w:ascii="宋体" w:hAnsi="宋体" w:cs="宋体" w:hint="eastAsia"/>
          <w:bCs/>
          <w:kern w:val="0"/>
          <w:sz w:val="24"/>
        </w:rPr>
        <w:t>，</w:t>
      </w:r>
      <w:r>
        <w:rPr>
          <w:rFonts w:ascii="宋体" w:hAnsi="宋体" w:cs="宋体"/>
          <w:bCs/>
          <w:kern w:val="0"/>
          <w:sz w:val="24"/>
        </w:rPr>
        <w:t>防止舱体晃动塌陷</w:t>
      </w:r>
      <w:r>
        <w:rPr>
          <w:rFonts w:ascii="宋体" w:hAnsi="宋体" w:cs="宋体" w:hint="eastAsia"/>
          <w:bCs/>
          <w:kern w:val="0"/>
          <w:sz w:val="24"/>
        </w:rPr>
        <w:t>，</w:t>
      </w:r>
      <w:r>
        <w:rPr>
          <w:rFonts w:ascii="宋体" w:hAnsi="宋体" w:cs="宋体"/>
          <w:bCs/>
          <w:kern w:val="0"/>
          <w:sz w:val="24"/>
        </w:rPr>
        <w:t>保持负压稳定</w:t>
      </w:r>
      <w:r>
        <w:rPr>
          <w:rFonts w:ascii="宋体" w:hAnsi="宋体" w:cs="宋体" w:hint="eastAsia"/>
          <w:bCs/>
          <w:kern w:val="0"/>
          <w:sz w:val="24"/>
        </w:rPr>
        <w:t>。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6、舱体配置飞机式安全带，强度高，不易断裂。</w:t>
      </w:r>
    </w:p>
    <w:p w:rsidR="009F222C" w:rsidRDefault="00A52035">
      <w:pPr>
        <w:widowControl/>
        <w:spacing w:before="75" w:after="75"/>
        <w:ind w:leftChars="200" w:left="900" w:hangingChars="200" w:hanging="480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7、舱体配置3个高效过滤器（滤毒罐），安全更有保障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lastRenderedPageBreak/>
        <w:t>五</w:t>
      </w:r>
      <w:r>
        <w:rPr>
          <w:rFonts w:ascii="宋体" w:hAnsi="宋体" w:cs="宋体" w:hint="eastAsia"/>
          <w:bCs/>
          <w:kern w:val="0"/>
          <w:sz w:val="24"/>
        </w:rPr>
        <w:t>、注意事项</w:t>
      </w:r>
    </w:p>
    <w:p w:rsidR="009F222C" w:rsidRDefault="00A52035">
      <w:pPr>
        <w:widowControl/>
        <w:spacing w:before="75" w:after="75"/>
        <w:ind w:leftChars="200" w:left="638" w:hangingChars="91" w:hanging="218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1、长期贮存过程中，每隔三个月应进行一次维修保养，通电试机10min，注意观察运行状况，出现异常应及时维修</w:t>
      </w:r>
    </w:p>
    <w:p w:rsidR="009F222C" w:rsidRDefault="00A52035">
      <w:pPr>
        <w:widowControl/>
        <w:spacing w:before="75" w:after="75"/>
        <w:ind w:leftChars="200" w:left="638" w:hangingChars="91" w:hanging="218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2、传染病员运送负压隔离舱适用于传染病员的安全隔离转运，因此在使用完毕后，应立执行即消毒程序。推荐使用浓度为1000mg/L~2000mg/L的含氯消毒剂对负压隔离舱的所有表面进行喷洒或擦拭消毒，在消毒后及时使用75%的酒精进行擦拭清洁并自然晾干，去除消毒剂残留。</w:t>
      </w:r>
    </w:p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/>
          <w:bCs/>
          <w:kern w:val="0"/>
          <w:sz w:val="24"/>
        </w:rPr>
        <w:t>六</w:t>
      </w:r>
      <w:r>
        <w:rPr>
          <w:rFonts w:ascii="宋体" w:hAnsi="宋体" w:cs="宋体" w:hint="eastAsia"/>
          <w:bCs/>
          <w:kern w:val="0"/>
          <w:sz w:val="24"/>
        </w:rPr>
        <w:t>、</w:t>
      </w:r>
      <w:r>
        <w:rPr>
          <w:rFonts w:ascii="宋体" w:hAnsi="宋体" w:cs="宋体"/>
          <w:bCs/>
          <w:kern w:val="0"/>
          <w:sz w:val="24"/>
        </w:rPr>
        <w:t>发货清单</w:t>
      </w:r>
    </w:p>
    <w:tbl>
      <w:tblPr>
        <w:tblW w:w="449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6451"/>
      </w:tblGrid>
      <w:tr w:rsidR="009F222C">
        <w:tc>
          <w:tcPr>
            <w:tcW w:w="5000" w:type="pct"/>
            <w:gridSpan w:val="2"/>
            <w:vAlign w:val="center"/>
          </w:tcPr>
          <w:p w:rsidR="009F222C" w:rsidRDefault="00A5203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发货清单</w:t>
            </w:r>
          </w:p>
        </w:tc>
      </w:tr>
      <w:tr w:rsidR="009F222C">
        <w:tc>
          <w:tcPr>
            <w:tcW w:w="786" w:type="pct"/>
            <w:vAlign w:val="center"/>
          </w:tcPr>
          <w:p w:rsidR="009F222C" w:rsidRDefault="00A52035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标准配件</w:t>
            </w:r>
          </w:p>
        </w:tc>
        <w:tc>
          <w:tcPr>
            <w:tcW w:w="4214" w:type="pct"/>
            <w:vAlign w:val="center"/>
          </w:tcPr>
          <w:p w:rsidR="009F222C" w:rsidRDefault="00A5203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隔离舱透明舱体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件、高效过滤器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件（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个滤毒罐）、负压生成系统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个、一次性</w:t>
            </w:r>
            <w:r>
              <w:rPr>
                <w:rFonts w:hint="eastAsia"/>
                <w:sz w:val="24"/>
              </w:rPr>
              <w:t>PE</w:t>
            </w:r>
            <w:r>
              <w:rPr>
                <w:rFonts w:hint="eastAsia"/>
                <w:sz w:val="24"/>
              </w:rPr>
              <w:t>手套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副、锂电池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个，充电器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个、长的铝杆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根，短的铝杆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根，滚花螺栓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件；</w:t>
            </w:r>
          </w:p>
        </w:tc>
      </w:tr>
      <w:tr w:rsidR="009F222C">
        <w:tc>
          <w:tcPr>
            <w:tcW w:w="786" w:type="pct"/>
            <w:vAlign w:val="center"/>
          </w:tcPr>
          <w:p w:rsidR="009F222C" w:rsidRDefault="00A52035">
            <w:pPr>
              <w:spacing w:line="400" w:lineRule="exact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选配件</w:t>
            </w:r>
          </w:p>
        </w:tc>
        <w:tc>
          <w:tcPr>
            <w:tcW w:w="4214" w:type="pct"/>
            <w:vAlign w:val="center"/>
          </w:tcPr>
          <w:p w:rsidR="009F222C" w:rsidRDefault="00A5203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高效过滤器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件为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套；一次性</w:t>
            </w:r>
            <w:r>
              <w:rPr>
                <w:rFonts w:hint="eastAsia"/>
                <w:sz w:val="24"/>
              </w:rPr>
              <w:t>PE</w:t>
            </w:r>
            <w:r>
              <w:rPr>
                <w:rFonts w:hint="eastAsia"/>
                <w:sz w:val="24"/>
              </w:rPr>
              <w:t>手套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副为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  <w:p w:rsidR="009F222C" w:rsidRDefault="00A5203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二折折叠担架；担架推车；</w:t>
            </w:r>
          </w:p>
        </w:tc>
      </w:tr>
    </w:tbl>
    <w:p w:rsidR="009F222C" w:rsidRDefault="009F222C"/>
    <w:p w:rsidR="009F222C" w:rsidRDefault="009F222C">
      <w:pPr>
        <w:jc w:val="center"/>
      </w:pPr>
    </w:p>
    <w:p w:rsidR="009F222C" w:rsidRDefault="009F222C"/>
    <w:p w:rsidR="009F222C" w:rsidRDefault="00A52035">
      <w:pPr>
        <w:widowControl/>
        <w:spacing w:before="75" w:after="75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注：传染病员运送负压隔离简称负压隔离</w:t>
      </w:r>
      <w:bookmarkStart w:id="0" w:name="_GoBack"/>
      <w:bookmarkEnd w:id="0"/>
    </w:p>
    <w:p w:rsidR="00025405" w:rsidRDefault="00025405" w:rsidP="00025405">
      <w:pPr>
        <w:pStyle w:val="a0"/>
        <w:rPr>
          <w:rFonts w:hint="eastAsia"/>
        </w:rPr>
      </w:pPr>
    </w:p>
    <w:p w:rsidR="00785F31" w:rsidRDefault="00785F31" w:rsidP="00025405">
      <w:pPr>
        <w:pStyle w:val="a0"/>
      </w:pPr>
    </w:p>
    <w:p w:rsidR="00025405" w:rsidRPr="00025405" w:rsidRDefault="00025405" w:rsidP="00025405">
      <w:pPr>
        <w:pStyle w:val="a0"/>
        <w:jc w:val="right"/>
        <w:rPr>
          <w:rFonts w:ascii="宋体" w:eastAsiaTheme="minorEastAsia" w:hAnsi="宋体" w:cs="宋体"/>
          <w:sz w:val="24"/>
          <w:szCs w:val="22"/>
        </w:rPr>
      </w:pPr>
      <w:r w:rsidRPr="00025405">
        <w:rPr>
          <w:rFonts w:ascii="宋体" w:eastAsiaTheme="minorEastAsia" w:hAnsi="宋体" w:cs="宋体" w:hint="eastAsia"/>
          <w:sz w:val="24"/>
          <w:szCs w:val="22"/>
        </w:rPr>
        <w:t>于都县人民医院</w:t>
      </w:r>
    </w:p>
    <w:p w:rsidR="00025405" w:rsidRPr="00025405" w:rsidRDefault="00025405" w:rsidP="00025405">
      <w:pPr>
        <w:pStyle w:val="a0"/>
        <w:ind w:right="360"/>
        <w:jc w:val="right"/>
        <w:rPr>
          <w:rFonts w:ascii="宋体" w:eastAsiaTheme="minorEastAsia" w:hAnsi="宋体" w:cs="宋体"/>
          <w:sz w:val="24"/>
          <w:szCs w:val="22"/>
        </w:rPr>
      </w:pPr>
      <w:r w:rsidRPr="00025405">
        <w:rPr>
          <w:rFonts w:ascii="宋体" w:eastAsiaTheme="minorEastAsia" w:hAnsi="宋体" w:cs="宋体"/>
          <w:sz w:val="24"/>
          <w:szCs w:val="22"/>
        </w:rPr>
        <w:t>2023-03</w:t>
      </w:r>
      <w:r w:rsidR="00785F31">
        <w:rPr>
          <w:rFonts w:ascii="宋体" w:eastAsiaTheme="minorEastAsia" w:hAnsi="宋体" w:cs="宋体" w:hint="eastAsia"/>
          <w:sz w:val="24"/>
          <w:szCs w:val="22"/>
        </w:rPr>
        <w:t>-01</w:t>
      </w:r>
    </w:p>
    <w:p w:rsidR="00025405" w:rsidRDefault="00025405" w:rsidP="00025405">
      <w:pPr>
        <w:pStyle w:val="a0"/>
        <w:jc w:val="right"/>
      </w:pPr>
    </w:p>
    <w:p w:rsidR="00025405" w:rsidRDefault="00025405" w:rsidP="00025405">
      <w:pPr>
        <w:pStyle w:val="a0"/>
        <w:jc w:val="right"/>
      </w:pPr>
    </w:p>
    <w:p w:rsidR="009F222C" w:rsidRDefault="009F222C">
      <w:pPr>
        <w:pStyle w:val="a0"/>
        <w:rPr>
          <w:lang w:val="zh-CN"/>
        </w:rPr>
      </w:pPr>
    </w:p>
    <w:sectPr w:rsidR="009F222C" w:rsidSect="009F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DDB" w:rsidRDefault="00EB0DDB" w:rsidP="00CC0580">
      <w:r>
        <w:separator/>
      </w:r>
    </w:p>
  </w:endnote>
  <w:endnote w:type="continuationSeparator" w:id="0">
    <w:p w:rsidR="00EB0DDB" w:rsidRDefault="00EB0DDB" w:rsidP="00CC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DDB" w:rsidRDefault="00EB0DDB" w:rsidP="00CC0580">
      <w:r>
        <w:separator/>
      </w:r>
    </w:p>
  </w:footnote>
  <w:footnote w:type="continuationSeparator" w:id="0">
    <w:p w:rsidR="00EB0DDB" w:rsidRDefault="00EB0DDB" w:rsidP="00CC0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FD6991"/>
    <w:multiLevelType w:val="singleLevel"/>
    <w:tmpl w:val="9AFD699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A16DE3"/>
    <w:multiLevelType w:val="multilevel"/>
    <w:tmpl w:val="06A16DE3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20042A9"/>
    <w:multiLevelType w:val="multilevel"/>
    <w:tmpl w:val="120042A9"/>
    <w:lvl w:ilvl="0">
      <w:start w:val="1"/>
      <w:numFmt w:val="decimal"/>
      <w:lvlText w:val="%1、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020"/>
        </w:tabs>
        <w:ind w:left="1020" w:hanging="42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left" w:pos="1860"/>
        </w:tabs>
        <w:ind w:left="1860" w:hanging="420"/>
      </w:pPr>
    </w:lvl>
    <w:lvl w:ilvl="4">
      <w:start w:val="1"/>
      <w:numFmt w:val="lowerLetter"/>
      <w:lvlText w:val="%5)"/>
      <w:lvlJc w:val="left"/>
      <w:pPr>
        <w:tabs>
          <w:tab w:val="left" w:pos="2280"/>
        </w:tabs>
        <w:ind w:left="2280" w:hanging="420"/>
      </w:pPr>
    </w:lvl>
    <w:lvl w:ilvl="5">
      <w:start w:val="1"/>
      <w:numFmt w:val="lowerRoman"/>
      <w:lvlText w:val="%6."/>
      <w:lvlJc w:val="right"/>
      <w:pPr>
        <w:tabs>
          <w:tab w:val="left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left" w:pos="3120"/>
        </w:tabs>
        <w:ind w:left="3120" w:hanging="420"/>
      </w:pPr>
    </w:lvl>
    <w:lvl w:ilvl="7">
      <w:start w:val="1"/>
      <w:numFmt w:val="lowerLetter"/>
      <w:lvlText w:val="%8)"/>
      <w:lvlJc w:val="left"/>
      <w:pPr>
        <w:tabs>
          <w:tab w:val="left" w:pos="3540"/>
        </w:tabs>
        <w:ind w:left="3540" w:hanging="420"/>
      </w:pPr>
    </w:lvl>
    <w:lvl w:ilvl="8">
      <w:start w:val="1"/>
      <w:numFmt w:val="lowerRoman"/>
      <w:lvlText w:val="%9."/>
      <w:lvlJc w:val="right"/>
      <w:pPr>
        <w:tabs>
          <w:tab w:val="left" w:pos="3960"/>
        </w:tabs>
        <w:ind w:left="3960" w:hanging="420"/>
      </w:pPr>
    </w:lvl>
  </w:abstractNum>
  <w:abstractNum w:abstractNumId="4">
    <w:nsid w:val="57D6737A"/>
    <w:multiLevelType w:val="multilevel"/>
    <w:tmpl w:val="57D6737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955D6F"/>
    <w:multiLevelType w:val="multilevel"/>
    <w:tmpl w:val="68955D6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0F7811B"/>
    <w:multiLevelType w:val="singleLevel"/>
    <w:tmpl w:val="70F7811B"/>
    <w:lvl w:ilvl="0">
      <w:start w:val="6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  <w:lvlOverride w:ilvl="0">
      <w:startOverride w:val="6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RjZjVkZjM4OTYxZTBlMzNjMjA0YjQ1M2M4YzgyNWEifQ=="/>
  </w:docVars>
  <w:rsids>
    <w:rsidRoot w:val="3AC22828"/>
    <w:rsid w:val="00025405"/>
    <w:rsid w:val="002C5137"/>
    <w:rsid w:val="00785F31"/>
    <w:rsid w:val="008B25B7"/>
    <w:rsid w:val="009C67FA"/>
    <w:rsid w:val="009F222C"/>
    <w:rsid w:val="00A52035"/>
    <w:rsid w:val="00CC0580"/>
    <w:rsid w:val="00EB0DDB"/>
    <w:rsid w:val="00F50376"/>
    <w:rsid w:val="02594824"/>
    <w:rsid w:val="0A4A7809"/>
    <w:rsid w:val="0C9C64B3"/>
    <w:rsid w:val="15214BB8"/>
    <w:rsid w:val="16B548F9"/>
    <w:rsid w:val="19F93BE2"/>
    <w:rsid w:val="2E4C7613"/>
    <w:rsid w:val="30A12166"/>
    <w:rsid w:val="3AC22828"/>
    <w:rsid w:val="3BEE75CE"/>
    <w:rsid w:val="42C2627A"/>
    <w:rsid w:val="4C706FD7"/>
    <w:rsid w:val="4F0022F6"/>
    <w:rsid w:val="5C8C6F77"/>
    <w:rsid w:val="7005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9F222C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nhideWhenUsed/>
    <w:qFormat/>
    <w:rsid w:val="009F222C"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9F222C"/>
    <w:pPr>
      <w:widowControl/>
      <w:spacing w:after="120"/>
      <w:jc w:val="left"/>
    </w:pPr>
    <w:rPr>
      <w:rFonts w:ascii="Arial Black" w:eastAsia="宋体" w:hAnsi="Arial Black" w:cs="Times New Roman"/>
      <w:bCs/>
      <w:kern w:val="0"/>
      <w:sz w:val="20"/>
      <w:szCs w:val="20"/>
    </w:rPr>
  </w:style>
  <w:style w:type="paragraph" w:styleId="a4">
    <w:name w:val="List Paragraph"/>
    <w:basedOn w:val="a"/>
    <w:uiPriority w:val="34"/>
    <w:qFormat/>
    <w:rsid w:val="009F222C"/>
    <w:pPr>
      <w:ind w:firstLineChars="200" w:firstLine="420"/>
    </w:pPr>
  </w:style>
  <w:style w:type="character" w:customStyle="1" w:styleId="1Char1">
    <w:name w:val="标题 1 Char1"/>
    <w:rsid w:val="009F222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a5">
    <w:name w:val="header"/>
    <w:basedOn w:val="a"/>
    <w:link w:val="Char"/>
    <w:rsid w:val="00CC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CC0580"/>
    <w:rPr>
      <w:kern w:val="2"/>
      <w:sz w:val="18"/>
      <w:szCs w:val="18"/>
    </w:rPr>
  </w:style>
  <w:style w:type="paragraph" w:styleId="a6">
    <w:name w:val="footer"/>
    <w:basedOn w:val="a"/>
    <w:link w:val="Char0"/>
    <w:rsid w:val="00CC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CC0580"/>
    <w:rPr>
      <w:kern w:val="2"/>
      <w:sz w:val="18"/>
      <w:szCs w:val="18"/>
    </w:rPr>
  </w:style>
  <w:style w:type="paragraph" w:styleId="a7">
    <w:name w:val="Balloon Text"/>
    <w:basedOn w:val="a"/>
    <w:link w:val="Char1"/>
    <w:rsid w:val="00CC0580"/>
    <w:rPr>
      <w:sz w:val="18"/>
      <w:szCs w:val="18"/>
    </w:rPr>
  </w:style>
  <w:style w:type="character" w:customStyle="1" w:styleId="Char1">
    <w:name w:val="批注框文本 Char"/>
    <w:basedOn w:val="a1"/>
    <w:link w:val="a7"/>
    <w:rsid w:val="00CC05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925</Words>
  <Characters>5277</Characters>
  <Application>Microsoft Office Word</Application>
  <DocSecurity>0</DocSecurity>
  <Lines>43</Lines>
  <Paragraphs>12</Paragraphs>
  <ScaleCrop>false</ScaleCrop>
  <Company>Microsoft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AutoBVT</cp:lastModifiedBy>
  <cp:revision>5</cp:revision>
  <cp:lastPrinted>2023-03-01T00:46:00Z</cp:lastPrinted>
  <dcterms:created xsi:type="dcterms:W3CDTF">2023-02-28T06:37:00Z</dcterms:created>
  <dcterms:modified xsi:type="dcterms:W3CDTF">2023-03-01T01:16:00Z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B0F1BD325E454C1EA42889E37DEF9468</vt:lpwstr>
  </property>
</Properties>
</file>